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56B" w:rsidRDefault="0054656B" w:rsidP="0054656B">
      <w:pPr>
        <w:shd w:val="pct10" w:color="auto" w:fill="auto"/>
        <w:tabs>
          <w:tab w:val="left" w:pos="646"/>
          <w:tab w:val="left" w:pos="1654"/>
          <w:tab w:val="left" w:pos="2086"/>
          <w:tab w:val="left" w:pos="2374"/>
          <w:tab w:val="left" w:pos="2806"/>
          <w:tab w:val="left" w:pos="3094"/>
          <w:tab w:val="left" w:pos="3526"/>
          <w:tab w:val="left" w:pos="3814"/>
          <w:tab w:val="left" w:pos="4246"/>
          <w:tab w:val="left" w:pos="4534"/>
          <w:tab w:val="left" w:pos="4966"/>
          <w:tab w:val="left" w:pos="5254"/>
          <w:tab w:val="left" w:pos="5686"/>
          <w:tab w:val="left" w:pos="5974"/>
          <w:tab w:val="left" w:pos="6406"/>
          <w:tab w:val="left" w:pos="6694"/>
          <w:tab w:val="left" w:pos="7126"/>
          <w:tab w:val="left" w:pos="7414"/>
          <w:tab w:val="left" w:pos="7846"/>
          <w:tab w:val="left" w:pos="8134"/>
        </w:tabs>
        <w:jc w:val="both"/>
        <w:rPr>
          <w:rFonts w:ascii="Calibri" w:hAnsi="Calibri" w:cs="Arial"/>
          <w:b/>
          <w:sz w:val="24"/>
          <w:szCs w:val="24"/>
          <w:u w:val="single"/>
        </w:rPr>
      </w:pPr>
      <w:r>
        <w:rPr>
          <w:rFonts w:ascii="Calibri" w:hAnsi="Calibri" w:cs="Arial"/>
          <w:b/>
          <w:sz w:val="24"/>
          <w:szCs w:val="24"/>
        </w:rPr>
        <w:t>ORDENANZA MUNICIPAL DE MOVILIDAD Y TRÁFICO</w:t>
      </w:r>
    </w:p>
    <w:p w:rsidR="0054656B" w:rsidRDefault="0054656B" w:rsidP="0054656B">
      <w:pPr>
        <w:shd w:val="pct10" w:color="auto" w:fill="auto"/>
        <w:tabs>
          <w:tab w:val="left" w:pos="646"/>
          <w:tab w:val="left" w:pos="1654"/>
          <w:tab w:val="left" w:pos="2086"/>
          <w:tab w:val="left" w:pos="2374"/>
          <w:tab w:val="left" w:pos="2806"/>
          <w:tab w:val="left" w:pos="3094"/>
          <w:tab w:val="left" w:pos="3526"/>
          <w:tab w:val="left" w:pos="3814"/>
          <w:tab w:val="left" w:pos="4246"/>
          <w:tab w:val="left" w:pos="4534"/>
          <w:tab w:val="left" w:pos="4966"/>
          <w:tab w:val="left" w:pos="5254"/>
          <w:tab w:val="left" w:pos="5686"/>
          <w:tab w:val="left" w:pos="5974"/>
          <w:tab w:val="left" w:pos="6406"/>
          <w:tab w:val="left" w:pos="6694"/>
          <w:tab w:val="left" w:pos="7126"/>
          <w:tab w:val="left" w:pos="7414"/>
          <w:tab w:val="left" w:pos="7846"/>
          <w:tab w:val="left" w:pos="8134"/>
        </w:tabs>
        <w:jc w:val="both"/>
        <w:rPr>
          <w:rFonts w:ascii="Calibri" w:hAnsi="Calibri" w:cs="Arial"/>
          <w:sz w:val="24"/>
          <w:szCs w:val="24"/>
        </w:rPr>
      </w:pPr>
      <w:r>
        <w:rPr>
          <w:rFonts w:ascii="Calibri" w:hAnsi="Calibri" w:cs="Arial"/>
          <w:sz w:val="24"/>
          <w:szCs w:val="24"/>
        </w:rPr>
        <w:t>BONNº 97 de 21 de mayo de 2019</w:t>
      </w:r>
    </w:p>
    <w:p w:rsidR="0054656B" w:rsidRDefault="0054656B" w:rsidP="0054656B">
      <w:pPr>
        <w:shd w:val="pct10" w:color="auto" w:fill="auto"/>
        <w:tabs>
          <w:tab w:val="left" w:pos="646"/>
          <w:tab w:val="left" w:pos="1654"/>
          <w:tab w:val="left" w:pos="2086"/>
          <w:tab w:val="left" w:pos="2374"/>
          <w:tab w:val="left" w:pos="2806"/>
          <w:tab w:val="left" w:pos="3094"/>
          <w:tab w:val="left" w:pos="3526"/>
          <w:tab w:val="left" w:pos="3814"/>
          <w:tab w:val="left" w:pos="4246"/>
          <w:tab w:val="left" w:pos="4534"/>
          <w:tab w:val="left" w:pos="4966"/>
          <w:tab w:val="left" w:pos="5254"/>
          <w:tab w:val="left" w:pos="5686"/>
          <w:tab w:val="left" w:pos="5974"/>
          <w:tab w:val="left" w:pos="6406"/>
          <w:tab w:val="left" w:pos="6694"/>
          <w:tab w:val="left" w:pos="7126"/>
          <w:tab w:val="left" w:pos="7414"/>
          <w:tab w:val="left" w:pos="7846"/>
          <w:tab w:val="left" w:pos="8134"/>
        </w:tabs>
        <w:jc w:val="both"/>
        <w:rPr>
          <w:rFonts w:ascii="Calibri" w:hAnsi="Calibri" w:cs="Arial"/>
          <w:sz w:val="24"/>
          <w:szCs w:val="24"/>
        </w:rPr>
      </w:pPr>
    </w:p>
    <w:p w:rsidR="0054656B" w:rsidRDefault="0054656B" w:rsidP="0054656B">
      <w:pPr>
        <w:ind w:firstLine="709"/>
        <w:rPr>
          <w:rFonts w:ascii="Calibri" w:hAnsi="Calibri" w:cs="Arial"/>
          <w:sz w:val="24"/>
          <w:szCs w:val="24"/>
        </w:rPr>
      </w:pPr>
    </w:p>
    <w:p w:rsidR="00C12B60" w:rsidRPr="00C12B60" w:rsidRDefault="00C12B60" w:rsidP="0054656B">
      <w:pPr>
        <w:ind w:firstLine="709"/>
        <w:rPr>
          <w:rFonts w:ascii="Calibri" w:hAnsi="Calibri" w:cs="Arial"/>
          <w:color w:val="0070C0"/>
          <w:sz w:val="24"/>
          <w:szCs w:val="24"/>
        </w:rPr>
      </w:pPr>
      <w:r w:rsidRPr="00C12B60">
        <w:rPr>
          <w:rFonts w:ascii="Calibri" w:hAnsi="Calibri" w:cs="Arial"/>
          <w:color w:val="0070C0"/>
          <w:sz w:val="24"/>
          <w:szCs w:val="24"/>
        </w:rPr>
        <w:t>En color azul lo que se elimina</w:t>
      </w:r>
    </w:p>
    <w:p w:rsidR="00C12B60" w:rsidRDefault="00C12B60" w:rsidP="00C12B60">
      <w:pPr>
        <w:ind w:firstLine="709"/>
        <w:jc w:val="center"/>
        <w:rPr>
          <w:rFonts w:ascii="Calibri" w:hAnsi="Calibri" w:cs="Arial"/>
          <w:sz w:val="24"/>
          <w:szCs w:val="24"/>
        </w:rPr>
      </w:pPr>
    </w:p>
    <w:p w:rsidR="00C12B60" w:rsidRPr="00C12B60" w:rsidRDefault="00C12B60" w:rsidP="0054656B">
      <w:pPr>
        <w:ind w:firstLine="709"/>
        <w:rPr>
          <w:rFonts w:ascii="Calibri" w:hAnsi="Calibri" w:cs="Arial"/>
          <w:color w:val="FF0000"/>
          <w:sz w:val="24"/>
          <w:szCs w:val="24"/>
        </w:rPr>
      </w:pPr>
      <w:r w:rsidRPr="00C12B60">
        <w:rPr>
          <w:rFonts w:ascii="Calibri" w:hAnsi="Calibri" w:cs="Arial"/>
          <w:color w:val="FF0000"/>
          <w:sz w:val="24"/>
          <w:szCs w:val="24"/>
        </w:rPr>
        <w:t>En color rojo lo que se añade</w:t>
      </w:r>
    </w:p>
    <w:p w:rsidR="00C12B60" w:rsidRDefault="00C12B60" w:rsidP="0054656B">
      <w:pPr>
        <w:ind w:firstLine="709"/>
        <w:rPr>
          <w:rFonts w:ascii="Calibri" w:hAnsi="Calibri" w:cs="Arial"/>
          <w:sz w:val="24"/>
          <w:szCs w:val="24"/>
        </w:rPr>
      </w:pPr>
    </w:p>
    <w:p w:rsidR="0054656B" w:rsidRDefault="0054656B" w:rsidP="0054656B">
      <w:pPr>
        <w:tabs>
          <w:tab w:val="left" w:pos="8460"/>
        </w:tabs>
        <w:ind w:right="44"/>
        <w:jc w:val="both"/>
        <w:rPr>
          <w:rFonts w:ascii="Calibri" w:hAnsi="Calibri"/>
          <w:sz w:val="24"/>
          <w:szCs w:val="24"/>
        </w:rPr>
      </w:pPr>
      <w:r>
        <w:rPr>
          <w:rFonts w:ascii="Calibri" w:hAnsi="Calibri"/>
          <w:sz w:val="24"/>
          <w:szCs w:val="24"/>
        </w:rPr>
        <w:t>ORDENANZA MUNICIPAL DE MOVILIDAD Y TRÁFICO DE ZIZUR MAYOR</w:t>
      </w:r>
    </w:p>
    <w:p w:rsidR="0054656B" w:rsidRDefault="0054656B" w:rsidP="0054656B">
      <w:pPr>
        <w:tabs>
          <w:tab w:val="left" w:pos="8460"/>
        </w:tabs>
        <w:ind w:right="44"/>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I.- DISPOSCIONES GENERALES</w:t>
      </w:r>
    </w:p>
    <w:p w:rsidR="0054656B" w:rsidRDefault="0054656B" w:rsidP="0054656B">
      <w:pPr>
        <w:ind w:left="993"/>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1.- Objeto y ámbito de aplicación</w:t>
      </w:r>
    </w:p>
    <w:p w:rsidR="0054656B" w:rsidRDefault="0054656B" w:rsidP="0054656B">
      <w:pPr>
        <w:ind w:left="1560"/>
        <w:jc w:val="both"/>
        <w:rPr>
          <w:rFonts w:ascii="Calibri" w:hAnsi="Calibri"/>
          <w:sz w:val="24"/>
          <w:szCs w:val="24"/>
        </w:rPr>
      </w:pPr>
      <w:r>
        <w:rPr>
          <w:rFonts w:ascii="Calibri" w:hAnsi="Calibri"/>
          <w:sz w:val="24"/>
          <w:szCs w:val="24"/>
        </w:rPr>
        <w:t>Artículo 2.- Competencia del Ayuntamiento</w:t>
      </w:r>
    </w:p>
    <w:p w:rsidR="0054656B" w:rsidRDefault="0054656B" w:rsidP="0054656B">
      <w:pPr>
        <w:ind w:left="1560"/>
        <w:jc w:val="both"/>
        <w:rPr>
          <w:rFonts w:ascii="Calibri" w:hAnsi="Calibri"/>
          <w:sz w:val="24"/>
          <w:szCs w:val="24"/>
        </w:rPr>
      </w:pPr>
      <w:r>
        <w:rPr>
          <w:rFonts w:ascii="Calibri" w:hAnsi="Calibri"/>
          <w:sz w:val="24"/>
          <w:szCs w:val="24"/>
        </w:rPr>
        <w:t xml:space="preserve">Artículo 3.- Ordenación del estacionamiento y la circulación </w:t>
      </w:r>
    </w:p>
    <w:p w:rsidR="0054656B" w:rsidRDefault="0054656B" w:rsidP="0054656B">
      <w:pPr>
        <w:ind w:left="1701"/>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II.- NORMA GENERALES DE COMPORTAMIENTO EN LA CIRCULACIÓN</w:t>
      </w:r>
    </w:p>
    <w:p w:rsidR="0054656B" w:rsidRDefault="0054656B" w:rsidP="0054656B">
      <w:pPr>
        <w:ind w:left="993"/>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 NORMAS GENERALES</w:t>
      </w:r>
    </w:p>
    <w:p w:rsidR="0054656B" w:rsidRDefault="0054656B" w:rsidP="0054656B">
      <w:pPr>
        <w:ind w:left="1418"/>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4.- Obligaciones de las y los conductores</w:t>
      </w:r>
    </w:p>
    <w:p w:rsidR="0054656B" w:rsidRDefault="0054656B" w:rsidP="0054656B">
      <w:pPr>
        <w:ind w:left="1560"/>
        <w:jc w:val="both"/>
        <w:rPr>
          <w:rFonts w:ascii="Calibri" w:hAnsi="Calibri"/>
          <w:sz w:val="24"/>
          <w:szCs w:val="24"/>
        </w:rPr>
      </w:pPr>
      <w:r>
        <w:rPr>
          <w:rFonts w:ascii="Calibri" w:hAnsi="Calibri"/>
          <w:sz w:val="24"/>
          <w:szCs w:val="24"/>
        </w:rPr>
        <w:t>Artículo 5.- Transporte Urbano</w:t>
      </w:r>
    </w:p>
    <w:p w:rsidR="0054656B" w:rsidRDefault="0054656B" w:rsidP="0054656B">
      <w:pPr>
        <w:ind w:left="1560"/>
        <w:jc w:val="both"/>
        <w:rPr>
          <w:rFonts w:ascii="Calibri" w:hAnsi="Calibri"/>
          <w:sz w:val="24"/>
          <w:szCs w:val="24"/>
        </w:rPr>
      </w:pPr>
      <w:r>
        <w:rPr>
          <w:rFonts w:ascii="Calibri" w:hAnsi="Calibri"/>
          <w:sz w:val="24"/>
          <w:szCs w:val="24"/>
        </w:rPr>
        <w:t>Artículo 6.- Transporte interurbano</w:t>
      </w:r>
    </w:p>
    <w:p w:rsidR="0054656B" w:rsidRDefault="0054656B" w:rsidP="0054656B">
      <w:pPr>
        <w:ind w:left="1560" w:right="-1"/>
        <w:jc w:val="both"/>
        <w:rPr>
          <w:rFonts w:ascii="Calibri" w:hAnsi="Calibri"/>
          <w:sz w:val="24"/>
          <w:szCs w:val="24"/>
        </w:rPr>
      </w:pPr>
      <w:r>
        <w:rPr>
          <w:rFonts w:ascii="Calibri" w:hAnsi="Calibri"/>
          <w:sz w:val="24"/>
          <w:szCs w:val="24"/>
        </w:rPr>
        <w:t>Artículo 7.- Prohibición de emisiones contaminantes, ruidos y reformas  en vehículos</w:t>
      </w:r>
    </w:p>
    <w:p w:rsidR="0054656B" w:rsidRDefault="0054656B" w:rsidP="0054656B">
      <w:pPr>
        <w:ind w:left="1560"/>
        <w:jc w:val="both"/>
        <w:rPr>
          <w:rFonts w:ascii="Calibri" w:hAnsi="Calibri"/>
          <w:sz w:val="24"/>
          <w:szCs w:val="24"/>
        </w:rPr>
      </w:pPr>
      <w:r>
        <w:rPr>
          <w:rFonts w:ascii="Calibri" w:hAnsi="Calibri"/>
          <w:sz w:val="24"/>
          <w:szCs w:val="24"/>
        </w:rPr>
        <w:t>Artículo 8.- Vehículos en servicio de urgencia</w:t>
      </w:r>
    </w:p>
    <w:p w:rsidR="0054656B" w:rsidRDefault="0054656B" w:rsidP="0054656B">
      <w:pPr>
        <w:ind w:left="1560"/>
        <w:jc w:val="both"/>
        <w:rPr>
          <w:rFonts w:ascii="Calibri" w:hAnsi="Calibri"/>
          <w:sz w:val="24"/>
          <w:szCs w:val="24"/>
        </w:rPr>
      </w:pPr>
      <w:r>
        <w:rPr>
          <w:rFonts w:ascii="Calibri" w:hAnsi="Calibri"/>
          <w:sz w:val="24"/>
          <w:szCs w:val="24"/>
        </w:rPr>
        <w:t>Artículo 9.- Comportamiento en caso emergencia</w:t>
      </w:r>
    </w:p>
    <w:p w:rsidR="0054656B" w:rsidRDefault="0054656B" w:rsidP="0054656B">
      <w:pPr>
        <w:ind w:left="1560"/>
        <w:jc w:val="both"/>
        <w:rPr>
          <w:rFonts w:ascii="Calibri" w:hAnsi="Calibri"/>
          <w:sz w:val="24"/>
          <w:szCs w:val="24"/>
        </w:rPr>
      </w:pPr>
      <w:r>
        <w:rPr>
          <w:rFonts w:ascii="Calibri" w:hAnsi="Calibri"/>
          <w:sz w:val="24"/>
          <w:szCs w:val="24"/>
        </w:rPr>
        <w:t>Artículo 10.- Daños causados a elementos de la vía y vehículos</w:t>
      </w:r>
    </w:p>
    <w:p w:rsidR="0054656B" w:rsidRDefault="0054656B" w:rsidP="0054656B">
      <w:pPr>
        <w:ind w:left="1560"/>
        <w:jc w:val="both"/>
        <w:rPr>
          <w:rFonts w:ascii="Calibri" w:hAnsi="Calibri"/>
          <w:sz w:val="24"/>
          <w:szCs w:val="24"/>
        </w:rPr>
      </w:pPr>
      <w:r>
        <w:rPr>
          <w:rFonts w:ascii="Calibri" w:hAnsi="Calibri"/>
          <w:sz w:val="24"/>
          <w:szCs w:val="24"/>
        </w:rPr>
        <w:t>Artículo 11.- Ciclomotores y motocicletas</w:t>
      </w:r>
    </w:p>
    <w:p w:rsidR="0054656B" w:rsidRDefault="0054656B" w:rsidP="0054656B">
      <w:pPr>
        <w:ind w:left="1560"/>
        <w:jc w:val="both"/>
        <w:rPr>
          <w:rFonts w:ascii="Calibri" w:hAnsi="Calibri"/>
          <w:sz w:val="24"/>
          <w:szCs w:val="24"/>
        </w:rPr>
      </w:pPr>
      <w:r>
        <w:rPr>
          <w:rFonts w:ascii="Calibri" w:hAnsi="Calibri"/>
          <w:sz w:val="24"/>
          <w:szCs w:val="24"/>
        </w:rPr>
        <w:t>Artículo 12.- Horarios de circulación intensiva</w:t>
      </w:r>
    </w:p>
    <w:p w:rsidR="0054656B" w:rsidRDefault="0054656B" w:rsidP="0054656B">
      <w:pPr>
        <w:ind w:left="1701"/>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II.- DEL TRÁNSITO PEATONAL</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13.- Tránsito peatonal</w:t>
      </w:r>
    </w:p>
    <w:p w:rsidR="0054656B" w:rsidRDefault="0054656B" w:rsidP="0054656B">
      <w:pPr>
        <w:ind w:left="1560"/>
        <w:jc w:val="both"/>
        <w:rPr>
          <w:rFonts w:ascii="Calibri" w:hAnsi="Calibri"/>
          <w:sz w:val="24"/>
          <w:szCs w:val="24"/>
        </w:rPr>
      </w:pPr>
      <w:r>
        <w:rPr>
          <w:rFonts w:ascii="Calibri" w:hAnsi="Calibri"/>
          <w:sz w:val="24"/>
          <w:szCs w:val="24"/>
        </w:rPr>
        <w:t>Artículo 14.- Zonas peatonales</w:t>
      </w:r>
    </w:p>
    <w:p w:rsidR="0054656B" w:rsidRDefault="0054656B" w:rsidP="0054656B">
      <w:pPr>
        <w:ind w:left="1560"/>
        <w:jc w:val="both"/>
        <w:rPr>
          <w:rFonts w:ascii="Calibri" w:hAnsi="Calibri"/>
          <w:sz w:val="24"/>
          <w:szCs w:val="24"/>
        </w:rPr>
      </w:pPr>
      <w:r>
        <w:rPr>
          <w:rFonts w:ascii="Calibri" w:hAnsi="Calibri"/>
          <w:sz w:val="24"/>
          <w:szCs w:val="24"/>
        </w:rPr>
        <w:t>Artículo 15.- Calles residenciales</w:t>
      </w:r>
    </w:p>
    <w:p w:rsidR="0054656B" w:rsidRDefault="0054656B" w:rsidP="0054656B">
      <w:pPr>
        <w:ind w:left="1560"/>
        <w:jc w:val="both"/>
        <w:rPr>
          <w:rFonts w:ascii="Calibri" w:hAnsi="Calibri"/>
          <w:sz w:val="24"/>
          <w:szCs w:val="24"/>
        </w:rPr>
      </w:pPr>
      <w:r>
        <w:rPr>
          <w:rFonts w:ascii="Calibri" w:hAnsi="Calibri"/>
          <w:sz w:val="24"/>
          <w:szCs w:val="24"/>
        </w:rPr>
        <w:t>Artículo 16.- Límites a la circulación peatonal</w:t>
      </w:r>
    </w:p>
    <w:p w:rsidR="0054656B" w:rsidRDefault="0054656B" w:rsidP="0054656B">
      <w:pPr>
        <w:ind w:left="1560"/>
        <w:jc w:val="both"/>
        <w:rPr>
          <w:rFonts w:ascii="Calibri" w:hAnsi="Calibri"/>
          <w:sz w:val="24"/>
          <w:szCs w:val="24"/>
        </w:rPr>
      </w:pPr>
      <w:r>
        <w:rPr>
          <w:rFonts w:ascii="Calibri" w:hAnsi="Calibri"/>
          <w:sz w:val="24"/>
          <w:szCs w:val="24"/>
        </w:rPr>
        <w:t>Artículo 17.- Potestad del Ayuntamiento</w:t>
      </w:r>
    </w:p>
    <w:p w:rsidR="0054656B" w:rsidRDefault="0054656B" w:rsidP="0054656B">
      <w:pPr>
        <w:ind w:left="1560"/>
        <w:jc w:val="both"/>
        <w:rPr>
          <w:rFonts w:ascii="Calibri" w:hAnsi="Calibri"/>
          <w:sz w:val="24"/>
          <w:szCs w:val="24"/>
        </w:rPr>
      </w:pPr>
      <w:r>
        <w:rPr>
          <w:rFonts w:ascii="Calibri" w:hAnsi="Calibri"/>
          <w:sz w:val="24"/>
          <w:szCs w:val="24"/>
        </w:rPr>
        <w:t>Artículo 18.- Autorizaciones</w:t>
      </w:r>
    </w:p>
    <w:p w:rsidR="0054656B" w:rsidRDefault="0054656B" w:rsidP="0054656B">
      <w:pPr>
        <w:ind w:left="1560"/>
        <w:jc w:val="both"/>
        <w:rPr>
          <w:rFonts w:ascii="Calibri" w:hAnsi="Calibri"/>
          <w:sz w:val="24"/>
          <w:szCs w:val="24"/>
        </w:rPr>
      </w:pPr>
    </w:p>
    <w:p w:rsidR="0054656B" w:rsidRPr="000E0624" w:rsidRDefault="0054656B" w:rsidP="0054656B">
      <w:pPr>
        <w:ind w:left="1276"/>
        <w:jc w:val="both"/>
        <w:rPr>
          <w:rFonts w:ascii="Calibri" w:hAnsi="Calibri"/>
          <w:color w:val="FF0000"/>
          <w:sz w:val="24"/>
          <w:szCs w:val="24"/>
        </w:rPr>
      </w:pPr>
      <w:r>
        <w:rPr>
          <w:rFonts w:ascii="Calibri" w:hAnsi="Calibri"/>
          <w:sz w:val="24"/>
          <w:szCs w:val="24"/>
        </w:rPr>
        <w:t xml:space="preserve">CAPÍTULO III.- </w:t>
      </w:r>
      <w:r w:rsidRPr="000E0624">
        <w:rPr>
          <w:rFonts w:ascii="Calibri" w:hAnsi="Calibri"/>
          <w:color w:val="0070C0"/>
          <w:sz w:val="24"/>
          <w:szCs w:val="24"/>
        </w:rPr>
        <w:t>DEL TRÁNSITO DE PATINES Y MONOPATINES</w:t>
      </w:r>
      <w:r w:rsidR="000E0624" w:rsidRPr="000E0624">
        <w:rPr>
          <w:rFonts w:ascii="Calibri" w:hAnsi="Calibri"/>
          <w:color w:val="FF0000"/>
          <w:sz w:val="24"/>
          <w:szCs w:val="24"/>
        </w:rPr>
        <w:t>DEL TRÁNSITO DE VEHÍCULOS DE MOVILIDAD PERSONAL</w:t>
      </w:r>
    </w:p>
    <w:p w:rsidR="0054656B" w:rsidRDefault="0054656B" w:rsidP="0054656B">
      <w:pPr>
        <w:ind w:left="1276"/>
        <w:jc w:val="both"/>
        <w:rPr>
          <w:rFonts w:ascii="Calibri" w:hAnsi="Calibri"/>
          <w:sz w:val="24"/>
          <w:szCs w:val="24"/>
        </w:rPr>
      </w:pPr>
    </w:p>
    <w:p w:rsidR="0054656B" w:rsidRPr="000E0624" w:rsidRDefault="0054656B" w:rsidP="0054656B">
      <w:pPr>
        <w:ind w:left="1560"/>
        <w:jc w:val="both"/>
        <w:rPr>
          <w:rFonts w:ascii="Calibri" w:hAnsi="Calibri"/>
          <w:color w:val="FF0000"/>
          <w:sz w:val="24"/>
          <w:szCs w:val="24"/>
        </w:rPr>
      </w:pPr>
      <w:r>
        <w:rPr>
          <w:rFonts w:ascii="Calibri" w:hAnsi="Calibri"/>
          <w:sz w:val="24"/>
          <w:szCs w:val="24"/>
        </w:rPr>
        <w:t>Artículo 19.- Circulación de patines, patinetes y monopatines</w:t>
      </w:r>
      <w:r w:rsidR="001E6CE5" w:rsidRPr="000E0624">
        <w:rPr>
          <w:rFonts w:ascii="Calibri" w:hAnsi="Calibri"/>
          <w:color w:val="FF0000"/>
          <w:sz w:val="24"/>
          <w:szCs w:val="24"/>
        </w:rPr>
        <w:t>y similares impulsados por el esfuerzo humano sin ningún tipo de asistencia</w:t>
      </w:r>
    </w:p>
    <w:p w:rsidR="0054656B" w:rsidRDefault="0054656B" w:rsidP="0054656B">
      <w:pPr>
        <w:ind w:left="1560"/>
        <w:jc w:val="both"/>
        <w:rPr>
          <w:rFonts w:ascii="Calibri" w:hAnsi="Calibri"/>
          <w:sz w:val="24"/>
          <w:szCs w:val="24"/>
        </w:rPr>
      </w:pPr>
    </w:p>
    <w:p w:rsidR="0054656B" w:rsidRPr="00B90430" w:rsidRDefault="0054656B" w:rsidP="0054656B">
      <w:pPr>
        <w:ind w:left="1276"/>
        <w:jc w:val="both"/>
        <w:rPr>
          <w:rFonts w:ascii="Calibri" w:hAnsi="Calibri"/>
          <w:color w:val="FF0000"/>
          <w:sz w:val="24"/>
          <w:szCs w:val="24"/>
        </w:rPr>
      </w:pPr>
      <w:r>
        <w:rPr>
          <w:rFonts w:ascii="Calibri" w:hAnsi="Calibri"/>
          <w:sz w:val="24"/>
          <w:szCs w:val="24"/>
        </w:rPr>
        <w:lastRenderedPageBreak/>
        <w:t xml:space="preserve">CAPÍTULO IV.- </w:t>
      </w:r>
      <w:r w:rsidR="00B90430">
        <w:rPr>
          <w:rFonts w:ascii="Calibri" w:hAnsi="Calibri"/>
          <w:sz w:val="24"/>
          <w:szCs w:val="24"/>
        </w:rPr>
        <w:t>(</w:t>
      </w:r>
      <w:r w:rsidRPr="00B90430">
        <w:rPr>
          <w:rFonts w:ascii="Calibri" w:hAnsi="Calibri"/>
          <w:color w:val="0070C0"/>
          <w:sz w:val="24"/>
          <w:szCs w:val="24"/>
        </w:rPr>
        <w:t>DE LA CIRCULACIÓN Y USO DE LAS BICICLETAS</w:t>
      </w:r>
      <w:r w:rsidR="00B90430" w:rsidRPr="00B90430">
        <w:rPr>
          <w:rFonts w:ascii="Calibri" w:hAnsi="Calibri"/>
          <w:color w:val="0070C0"/>
          <w:sz w:val="24"/>
          <w:szCs w:val="24"/>
        </w:rPr>
        <w:t>)</w:t>
      </w:r>
      <w:r w:rsidR="00B90430" w:rsidRPr="00B90430">
        <w:rPr>
          <w:rFonts w:ascii="Calibri" w:hAnsi="Calibri"/>
          <w:color w:val="FF0000"/>
          <w:sz w:val="24"/>
          <w:szCs w:val="24"/>
        </w:rPr>
        <w:t>DE LA CIRCULACIÓN Y USO DE VEHICULOS DE MOVILIDAD PERSONAL ELÉCTRICA  Y CICLOS DE MÁS DE DOS RUEDAS</w:t>
      </w:r>
    </w:p>
    <w:p w:rsidR="0054656B" w:rsidRDefault="0054656B" w:rsidP="0054656B">
      <w:pPr>
        <w:ind w:left="1276"/>
        <w:jc w:val="both"/>
        <w:rPr>
          <w:rFonts w:ascii="Calibri" w:hAnsi="Calibri"/>
          <w:sz w:val="24"/>
          <w:szCs w:val="24"/>
        </w:rPr>
      </w:pPr>
    </w:p>
    <w:p w:rsidR="0054656B" w:rsidRPr="00154C25" w:rsidRDefault="0054656B" w:rsidP="0054656B">
      <w:pPr>
        <w:ind w:left="1560"/>
        <w:jc w:val="both"/>
        <w:rPr>
          <w:rFonts w:ascii="Calibri" w:hAnsi="Calibri"/>
          <w:color w:val="FF0000"/>
          <w:sz w:val="24"/>
          <w:szCs w:val="24"/>
        </w:rPr>
      </w:pPr>
      <w:r>
        <w:rPr>
          <w:rFonts w:ascii="Calibri" w:hAnsi="Calibri"/>
          <w:sz w:val="24"/>
          <w:szCs w:val="24"/>
        </w:rPr>
        <w:t xml:space="preserve">Artículo 20.- </w:t>
      </w:r>
      <w:r w:rsidRPr="00154C25">
        <w:rPr>
          <w:rFonts w:ascii="Calibri" w:hAnsi="Calibri"/>
          <w:color w:val="0070C0"/>
          <w:sz w:val="24"/>
          <w:szCs w:val="24"/>
        </w:rPr>
        <w:t>Normas generales de circulación en bicicleta</w:t>
      </w:r>
      <w:r w:rsidR="00023FD1">
        <w:rPr>
          <w:rFonts w:ascii="Calibri" w:hAnsi="Calibri"/>
          <w:color w:val="FF0000"/>
          <w:sz w:val="24"/>
          <w:szCs w:val="24"/>
        </w:rPr>
        <w:t>Uso de Vehícu</w:t>
      </w:r>
      <w:r w:rsidR="00154C25" w:rsidRPr="00154C25">
        <w:rPr>
          <w:rFonts w:ascii="Calibri" w:hAnsi="Calibri"/>
          <w:color w:val="FF0000"/>
          <w:sz w:val="24"/>
          <w:szCs w:val="24"/>
        </w:rPr>
        <w:t>los de movilidad personal eléctricos y ciclos de más de dos ruedas.</w:t>
      </w:r>
    </w:p>
    <w:p w:rsidR="0054656B" w:rsidRDefault="0054656B" w:rsidP="0054656B">
      <w:pPr>
        <w:ind w:left="1560"/>
        <w:jc w:val="both"/>
        <w:rPr>
          <w:rFonts w:ascii="Calibri" w:hAnsi="Calibri"/>
          <w:sz w:val="24"/>
          <w:szCs w:val="24"/>
        </w:rPr>
      </w:pPr>
      <w:r>
        <w:rPr>
          <w:rFonts w:ascii="Calibri" w:hAnsi="Calibri"/>
          <w:sz w:val="24"/>
          <w:szCs w:val="24"/>
        </w:rPr>
        <w:t>Artículo 21.- Circulación de las bicicletas en la calzada</w:t>
      </w:r>
    </w:p>
    <w:p w:rsidR="0054656B" w:rsidRDefault="0054656B" w:rsidP="0054656B">
      <w:pPr>
        <w:ind w:left="1560"/>
        <w:jc w:val="both"/>
        <w:rPr>
          <w:rFonts w:ascii="Calibri" w:hAnsi="Calibri"/>
          <w:sz w:val="24"/>
          <w:szCs w:val="24"/>
        </w:rPr>
      </w:pPr>
      <w:r>
        <w:rPr>
          <w:rFonts w:ascii="Calibri" w:hAnsi="Calibri"/>
          <w:sz w:val="24"/>
          <w:szCs w:val="24"/>
        </w:rPr>
        <w:t>Artículo 22.- Circulación por ciclocalles y ciclocarriles</w:t>
      </w:r>
    </w:p>
    <w:p w:rsidR="0054656B" w:rsidRDefault="0054656B" w:rsidP="0054656B">
      <w:pPr>
        <w:ind w:left="1560"/>
        <w:jc w:val="both"/>
        <w:rPr>
          <w:rFonts w:ascii="Calibri" w:hAnsi="Calibri"/>
          <w:sz w:val="24"/>
          <w:szCs w:val="24"/>
        </w:rPr>
      </w:pPr>
      <w:r>
        <w:rPr>
          <w:rFonts w:ascii="Calibri" w:hAnsi="Calibri"/>
          <w:sz w:val="24"/>
          <w:szCs w:val="24"/>
        </w:rPr>
        <w:t>Artículo 23.- Circulación de bicicletas por las aceras</w:t>
      </w:r>
    </w:p>
    <w:p w:rsidR="0054656B" w:rsidRDefault="0054656B" w:rsidP="0054656B">
      <w:pPr>
        <w:ind w:left="1560"/>
        <w:jc w:val="both"/>
        <w:rPr>
          <w:rFonts w:ascii="Calibri" w:hAnsi="Calibri"/>
          <w:sz w:val="24"/>
          <w:szCs w:val="24"/>
        </w:rPr>
      </w:pPr>
      <w:r>
        <w:rPr>
          <w:rFonts w:ascii="Calibri" w:hAnsi="Calibri"/>
          <w:sz w:val="24"/>
          <w:szCs w:val="24"/>
        </w:rPr>
        <w:t>Artículo 24.- Circulación de las bicicletas en los pasos peatones y pasos para ciclistas</w:t>
      </w:r>
    </w:p>
    <w:p w:rsidR="0054656B" w:rsidRDefault="0054656B" w:rsidP="0054656B">
      <w:pPr>
        <w:ind w:left="1560"/>
        <w:jc w:val="both"/>
        <w:rPr>
          <w:rFonts w:ascii="Calibri" w:hAnsi="Calibri"/>
          <w:sz w:val="24"/>
          <w:szCs w:val="24"/>
        </w:rPr>
      </w:pPr>
      <w:r>
        <w:rPr>
          <w:rFonts w:ascii="Calibri" w:hAnsi="Calibri"/>
          <w:sz w:val="24"/>
          <w:szCs w:val="24"/>
        </w:rPr>
        <w:t>Artículo 25.- Circulación de las bicicletas en calles residenciales</w:t>
      </w:r>
    </w:p>
    <w:p w:rsidR="0054656B" w:rsidRDefault="0054656B" w:rsidP="0054656B">
      <w:pPr>
        <w:ind w:left="1560"/>
        <w:jc w:val="both"/>
        <w:rPr>
          <w:rFonts w:ascii="Calibri" w:hAnsi="Calibri"/>
          <w:sz w:val="24"/>
          <w:szCs w:val="24"/>
        </w:rPr>
      </w:pPr>
      <w:r>
        <w:rPr>
          <w:rFonts w:ascii="Calibri" w:hAnsi="Calibri"/>
          <w:sz w:val="24"/>
          <w:szCs w:val="24"/>
        </w:rPr>
        <w:t>Artículo 26.- Circulación de las bicicletas, sillas y triciclos de personas con movilidad reducida por parques y paseos</w:t>
      </w:r>
    </w:p>
    <w:p w:rsidR="0054656B" w:rsidRDefault="0054656B" w:rsidP="0054656B">
      <w:pPr>
        <w:ind w:left="1560"/>
        <w:jc w:val="both"/>
        <w:rPr>
          <w:rFonts w:ascii="Calibri" w:hAnsi="Calibri"/>
          <w:sz w:val="24"/>
          <w:szCs w:val="24"/>
        </w:rPr>
      </w:pPr>
      <w:r>
        <w:rPr>
          <w:rFonts w:ascii="Calibri" w:hAnsi="Calibri"/>
          <w:sz w:val="24"/>
          <w:szCs w:val="24"/>
        </w:rPr>
        <w:t>Artículo 27.- Accesorios de seguridad, visibilidad y uso del casco</w:t>
      </w:r>
    </w:p>
    <w:p w:rsidR="0054656B" w:rsidRDefault="0054656B" w:rsidP="0054656B">
      <w:pPr>
        <w:ind w:left="1560"/>
        <w:jc w:val="both"/>
        <w:rPr>
          <w:rFonts w:ascii="Calibri" w:hAnsi="Calibri"/>
          <w:sz w:val="24"/>
          <w:szCs w:val="24"/>
        </w:rPr>
      </w:pPr>
      <w:r>
        <w:rPr>
          <w:rFonts w:ascii="Calibri" w:hAnsi="Calibri"/>
          <w:sz w:val="24"/>
          <w:szCs w:val="24"/>
        </w:rPr>
        <w:t>Artículo 28.- Dispositivos y señalización específica para ciclistas</w:t>
      </w:r>
    </w:p>
    <w:p w:rsidR="0054656B" w:rsidRDefault="0054656B" w:rsidP="0054656B">
      <w:pPr>
        <w:ind w:left="1560"/>
        <w:jc w:val="both"/>
        <w:rPr>
          <w:rFonts w:ascii="Calibri" w:hAnsi="Calibri"/>
          <w:sz w:val="24"/>
          <w:szCs w:val="24"/>
        </w:rPr>
      </w:pPr>
      <w:r>
        <w:rPr>
          <w:rFonts w:ascii="Calibri" w:hAnsi="Calibri"/>
          <w:sz w:val="24"/>
          <w:szCs w:val="24"/>
        </w:rPr>
        <w:t>Artículo 29.- Transporte de personas y mercancías</w:t>
      </w:r>
    </w:p>
    <w:p w:rsidR="0054656B" w:rsidRDefault="0054656B" w:rsidP="0054656B">
      <w:pPr>
        <w:ind w:left="1560"/>
        <w:jc w:val="both"/>
        <w:rPr>
          <w:rFonts w:ascii="Calibri" w:hAnsi="Calibri"/>
          <w:sz w:val="24"/>
          <w:szCs w:val="24"/>
        </w:rPr>
      </w:pPr>
      <w:r>
        <w:rPr>
          <w:rFonts w:ascii="Calibri" w:hAnsi="Calibri"/>
          <w:sz w:val="24"/>
          <w:szCs w:val="24"/>
        </w:rPr>
        <w:t>Artículo 30.- Estacionamiento de bicicletas</w:t>
      </w:r>
    </w:p>
    <w:p w:rsidR="0054656B" w:rsidRDefault="0054656B" w:rsidP="0054656B">
      <w:pPr>
        <w:ind w:left="1560"/>
        <w:jc w:val="both"/>
        <w:rPr>
          <w:rFonts w:ascii="Calibri" w:hAnsi="Calibri"/>
          <w:sz w:val="24"/>
          <w:szCs w:val="24"/>
        </w:rPr>
      </w:pPr>
      <w:r>
        <w:rPr>
          <w:rFonts w:ascii="Calibri" w:hAnsi="Calibri"/>
          <w:sz w:val="24"/>
          <w:szCs w:val="24"/>
        </w:rPr>
        <w:t>Artículo 31.- Retirada de bicicletas</w:t>
      </w:r>
    </w:p>
    <w:p w:rsidR="0054656B" w:rsidRDefault="0054656B" w:rsidP="0054656B">
      <w:pPr>
        <w:ind w:left="1560"/>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V.- VELOCIDAD</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32.- Límites de velocidad</w:t>
      </w:r>
    </w:p>
    <w:p w:rsidR="0054656B" w:rsidRDefault="0054656B" w:rsidP="0054656B">
      <w:pPr>
        <w:ind w:left="1560"/>
        <w:jc w:val="both"/>
        <w:rPr>
          <w:rFonts w:ascii="Calibri" w:hAnsi="Calibri"/>
          <w:sz w:val="24"/>
          <w:szCs w:val="24"/>
        </w:rPr>
      </w:pPr>
      <w:r>
        <w:rPr>
          <w:rFonts w:ascii="Calibri" w:hAnsi="Calibri"/>
          <w:sz w:val="24"/>
          <w:szCs w:val="24"/>
        </w:rPr>
        <w:t>Artículo 33.- Adecuación de la velocidad a las circunstancias</w:t>
      </w:r>
    </w:p>
    <w:p w:rsidR="0054656B" w:rsidRDefault="0054656B" w:rsidP="0054656B">
      <w:pPr>
        <w:ind w:left="1560"/>
        <w:jc w:val="both"/>
        <w:rPr>
          <w:rFonts w:ascii="Calibri" w:hAnsi="Calibri"/>
          <w:sz w:val="24"/>
          <w:szCs w:val="24"/>
        </w:rPr>
      </w:pPr>
      <w:r>
        <w:rPr>
          <w:rFonts w:ascii="Calibri" w:hAnsi="Calibri"/>
          <w:sz w:val="24"/>
          <w:szCs w:val="24"/>
        </w:rPr>
        <w:t>Artículo 34.- Moderación de la velocidad</w:t>
      </w:r>
    </w:p>
    <w:p w:rsidR="0054656B" w:rsidRDefault="0054656B" w:rsidP="0054656B">
      <w:pPr>
        <w:ind w:left="1560"/>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III.- CARGA Y DESCARGA</w:t>
      </w:r>
    </w:p>
    <w:p w:rsidR="0054656B" w:rsidRDefault="0054656B" w:rsidP="0054656B">
      <w:pPr>
        <w:ind w:left="993"/>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 NORMAS GENERALES Y OTROS</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35.- Normas generales</w:t>
      </w:r>
    </w:p>
    <w:p w:rsidR="0054656B" w:rsidRDefault="0054656B" w:rsidP="0054656B">
      <w:pPr>
        <w:ind w:left="1560"/>
        <w:jc w:val="both"/>
        <w:rPr>
          <w:rFonts w:ascii="Calibri" w:hAnsi="Calibri"/>
          <w:sz w:val="24"/>
          <w:szCs w:val="24"/>
        </w:rPr>
      </w:pPr>
      <w:r>
        <w:rPr>
          <w:rFonts w:ascii="Calibri" w:hAnsi="Calibri"/>
          <w:sz w:val="24"/>
          <w:szCs w:val="24"/>
        </w:rPr>
        <w:t>Artículo 36.- Tiempos</w:t>
      </w:r>
    </w:p>
    <w:p w:rsidR="0054656B" w:rsidRDefault="0054656B" w:rsidP="0054656B">
      <w:pPr>
        <w:ind w:left="1560"/>
        <w:jc w:val="both"/>
        <w:rPr>
          <w:rFonts w:ascii="Calibri" w:hAnsi="Calibri"/>
          <w:sz w:val="24"/>
          <w:szCs w:val="24"/>
        </w:rPr>
      </w:pPr>
      <w:r>
        <w:rPr>
          <w:rFonts w:ascii="Calibri" w:hAnsi="Calibri"/>
          <w:sz w:val="24"/>
          <w:szCs w:val="24"/>
        </w:rPr>
        <w:t>Artículo 37.- Supuestos especiales</w:t>
      </w:r>
    </w:p>
    <w:p w:rsidR="0054656B" w:rsidRDefault="0054656B" w:rsidP="0054656B">
      <w:pPr>
        <w:ind w:left="1560"/>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II.- LICENCIAS DE PASO</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38.- Otros reservados</w:t>
      </w:r>
    </w:p>
    <w:p w:rsidR="0054656B" w:rsidRDefault="0054656B" w:rsidP="0054656B">
      <w:pPr>
        <w:ind w:left="1560"/>
        <w:jc w:val="both"/>
        <w:rPr>
          <w:rFonts w:ascii="Calibri" w:hAnsi="Calibri"/>
          <w:sz w:val="24"/>
          <w:szCs w:val="24"/>
        </w:rPr>
      </w:pPr>
      <w:r>
        <w:rPr>
          <w:rFonts w:ascii="Calibri" w:hAnsi="Calibri"/>
          <w:sz w:val="24"/>
          <w:szCs w:val="24"/>
        </w:rPr>
        <w:t>Artículo 39.- Definición de la licencia de paso</w:t>
      </w:r>
    </w:p>
    <w:p w:rsidR="0054656B" w:rsidRDefault="0054656B" w:rsidP="0054656B">
      <w:pPr>
        <w:ind w:left="1560"/>
        <w:jc w:val="both"/>
        <w:rPr>
          <w:rFonts w:ascii="Calibri" w:hAnsi="Calibri"/>
          <w:sz w:val="24"/>
          <w:szCs w:val="24"/>
        </w:rPr>
      </w:pPr>
      <w:r>
        <w:rPr>
          <w:rFonts w:ascii="Calibri" w:hAnsi="Calibri"/>
          <w:sz w:val="24"/>
          <w:szCs w:val="24"/>
        </w:rPr>
        <w:t>Artículo 40.- Condiciones de la licencia de paso</w:t>
      </w:r>
    </w:p>
    <w:p w:rsidR="0054656B" w:rsidRDefault="0054656B" w:rsidP="0054656B">
      <w:pPr>
        <w:ind w:left="1560"/>
        <w:jc w:val="both"/>
        <w:rPr>
          <w:rFonts w:ascii="Calibri" w:hAnsi="Calibri"/>
          <w:sz w:val="24"/>
          <w:szCs w:val="24"/>
        </w:rPr>
      </w:pPr>
      <w:r>
        <w:rPr>
          <w:rFonts w:ascii="Calibri" w:hAnsi="Calibri"/>
          <w:sz w:val="24"/>
          <w:szCs w:val="24"/>
        </w:rPr>
        <w:t>Artículo 41.- Horario</w:t>
      </w:r>
    </w:p>
    <w:p w:rsidR="0054656B" w:rsidRDefault="0054656B" w:rsidP="0054656B">
      <w:pPr>
        <w:ind w:left="1560"/>
        <w:jc w:val="both"/>
        <w:rPr>
          <w:rFonts w:ascii="Calibri" w:hAnsi="Calibri"/>
          <w:sz w:val="24"/>
          <w:szCs w:val="24"/>
        </w:rPr>
      </w:pPr>
      <w:r>
        <w:rPr>
          <w:rFonts w:ascii="Calibri" w:hAnsi="Calibri"/>
          <w:sz w:val="24"/>
          <w:szCs w:val="24"/>
        </w:rPr>
        <w:t>Artículo 42.- Señalización</w:t>
      </w:r>
    </w:p>
    <w:p w:rsidR="0054656B" w:rsidRDefault="0054656B" w:rsidP="0054656B">
      <w:pPr>
        <w:ind w:left="1560"/>
        <w:jc w:val="both"/>
        <w:rPr>
          <w:rFonts w:ascii="Calibri" w:hAnsi="Calibri"/>
          <w:sz w:val="24"/>
          <w:szCs w:val="24"/>
        </w:rPr>
      </w:pPr>
      <w:r>
        <w:rPr>
          <w:rFonts w:ascii="Calibri" w:hAnsi="Calibri"/>
          <w:sz w:val="24"/>
          <w:szCs w:val="24"/>
        </w:rPr>
        <w:t>Artículo 43.- El rebaje del bordillo o vado</w:t>
      </w:r>
    </w:p>
    <w:p w:rsidR="0054656B" w:rsidRDefault="0054656B" w:rsidP="0054656B">
      <w:pPr>
        <w:ind w:left="1560"/>
        <w:jc w:val="both"/>
        <w:rPr>
          <w:rFonts w:ascii="Calibri" w:hAnsi="Calibri"/>
          <w:sz w:val="24"/>
          <w:szCs w:val="24"/>
        </w:rPr>
      </w:pPr>
      <w:r>
        <w:rPr>
          <w:rFonts w:ascii="Calibri" w:hAnsi="Calibri"/>
          <w:sz w:val="24"/>
          <w:szCs w:val="24"/>
        </w:rPr>
        <w:t>Artículo 44.- Estacionamiento en la zona afectada por la licencia de paso</w:t>
      </w:r>
    </w:p>
    <w:p w:rsidR="0054656B" w:rsidRDefault="0054656B" w:rsidP="0054656B">
      <w:pPr>
        <w:ind w:left="1560"/>
        <w:jc w:val="both"/>
        <w:rPr>
          <w:rFonts w:ascii="Calibri" w:hAnsi="Calibri"/>
          <w:sz w:val="24"/>
          <w:szCs w:val="24"/>
        </w:rPr>
      </w:pPr>
      <w:r>
        <w:rPr>
          <w:rFonts w:ascii="Calibri" w:hAnsi="Calibri"/>
          <w:sz w:val="24"/>
          <w:szCs w:val="24"/>
        </w:rPr>
        <w:t>Artículo 45.- Responsabilidad</w:t>
      </w:r>
    </w:p>
    <w:p w:rsidR="0054656B" w:rsidRDefault="0054656B" w:rsidP="0054656B">
      <w:pPr>
        <w:ind w:left="1560"/>
        <w:jc w:val="both"/>
        <w:rPr>
          <w:rFonts w:ascii="Calibri" w:hAnsi="Calibri"/>
          <w:sz w:val="24"/>
          <w:szCs w:val="24"/>
        </w:rPr>
      </w:pPr>
      <w:r>
        <w:rPr>
          <w:rFonts w:ascii="Calibri" w:hAnsi="Calibri"/>
          <w:sz w:val="24"/>
          <w:szCs w:val="24"/>
        </w:rPr>
        <w:t>Artículo 46.- Solicitud y documentación</w:t>
      </w:r>
    </w:p>
    <w:p w:rsidR="0054656B" w:rsidRDefault="0054656B" w:rsidP="0054656B">
      <w:pPr>
        <w:ind w:left="1560"/>
        <w:jc w:val="both"/>
        <w:rPr>
          <w:rFonts w:ascii="Calibri" w:hAnsi="Calibri"/>
          <w:sz w:val="24"/>
          <w:szCs w:val="24"/>
        </w:rPr>
      </w:pPr>
      <w:r>
        <w:rPr>
          <w:rFonts w:ascii="Calibri" w:hAnsi="Calibri"/>
          <w:sz w:val="24"/>
          <w:szCs w:val="24"/>
        </w:rPr>
        <w:t>Artículo 47.- Autorización</w:t>
      </w:r>
    </w:p>
    <w:p w:rsidR="0054656B" w:rsidRDefault="0054656B" w:rsidP="0054656B">
      <w:pPr>
        <w:ind w:left="1560"/>
        <w:jc w:val="both"/>
        <w:rPr>
          <w:rFonts w:ascii="Calibri" w:hAnsi="Calibri"/>
          <w:sz w:val="24"/>
          <w:szCs w:val="24"/>
        </w:rPr>
      </w:pPr>
      <w:r>
        <w:rPr>
          <w:rFonts w:ascii="Calibri" w:hAnsi="Calibri"/>
          <w:sz w:val="24"/>
          <w:szCs w:val="24"/>
        </w:rPr>
        <w:t>Artículo 48.- Extinción de la licencia de paso</w:t>
      </w:r>
    </w:p>
    <w:p w:rsidR="0054656B" w:rsidRDefault="0054656B" w:rsidP="0054656B">
      <w:pPr>
        <w:ind w:left="1560"/>
        <w:jc w:val="both"/>
        <w:rPr>
          <w:rFonts w:ascii="Calibri" w:hAnsi="Calibri"/>
          <w:sz w:val="24"/>
          <w:szCs w:val="24"/>
        </w:rPr>
      </w:pPr>
      <w:r>
        <w:rPr>
          <w:rFonts w:ascii="Calibri" w:hAnsi="Calibri"/>
          <w:sz w:val="24"/>
          <w:szCs w:val="24"/>
        </w:rPr>
        <w:t>Artículo 49.- Obligaciones derivadas de la extinción de la licencia de paso</w:t>
      </w:r>
    </w:p>
    <w:p w:rsidR="0054656B" w:rsidRDefault="0054656B" w:rsidP="0054656B">
      <w:pPr>
        <w:ind w:left="1560"/>
        <w:jc w:val="both"/>
        <w:rPr>
          <w:rFonts w:ascii="Calibri" w:hAnsi="Calibri"/>
          <w:sz w:val="24"/>
          <w:szCs w:val="24"/>
        </w:rPr>
      </w:pPr>
      <w:r>
        <w:rPr>
          <w:rFonts w:ascii="Calibri" w:hAnsi="Calibri"/>
          <w:sz w:val="24"/>
          <w:szCs w:val="24"/>
        </w:rPr>
        <w:lastRenderedPageBreak/>
        <w:t>Artículo 50.- Devolución de la fianza</w:t>
      </w:r>
    </w:p>
    <w:p w:rsidR="0054656B" w:rsidRDefault="0054656B" w:rsidP="0054656B">
      <w:pPr>
        <w:ind w:left="1560"/>
        <w:jc w:val="both"/>
        <w:rPr>
          <w:rFonts w:ascii="Calibri" w:hAnsi="Calibri"/>
          <w:sz w:val="24"/>
          <w:szCs w:val="24"/>
        </w:rPr>
      </w:pPr>
      <w:r>
        <w:rPr>
          <w:rFonts w:ascii="Calibri" w:hAnsi="Calibri"/>
          <w:sz w:val="24"/>
          <w:szCs w:val="24"/>
        </w:rPr>
        <w:t>Artículo 51.- Prohibiciones generales</w:t>
      </w:r>
    </w:p>
    <w:p w:rsidR="0054656B" w:rsidRDefault="0054656B" w:rsidP="0054656B">
      <w:pPr>
        <w:ind w:left="1560"/>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III.- PARADAS Y ESTACIONAMIENTOS</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52.- Normas generales</w:t>
      </w:r>
    </w:p>
    <w:p w:rsidR="0054656B" w:rsidRDefault="0054656B" w:rsidP="0054656B">
      <w:pPr>
        <w:ind w:left="1560"/>
        <w:jc w:val="both"/>
        <w:rPr>
          <w:rFonts w:ascii="Calibri" w:hAnsi="Calibri"/>
          <w:sz w:val="24"/>
          <w:szCs w:val="24"/>
        </w:rPr>
      </w:pPr>
      <w:r>
        <w:rPr>
          <w:rFonts w:ascii="Calibri" w:hAnsi="Calibri"/>
          <w:sz w:val="24"/>
          <w:szCs w:val="24"/>
        </w:rPr>
        <w:t>Artículo 53.- Autobuses, camiones, remolques, caravanas y auto-caravanas</w:t>
      </w:r>
    </w:p>
    <w:p w:rsidR="0054656B" w:rsidRDefault="0054656B" w:rsidP="0054656B">
      <w:pPr>
        <w:ind w:left="1560"/>
        <w:jc w:val="both"/>
        <w:rPr>
          <w:rFonts w:ascii="Calibri" w:hAnsi="Calibri"/>
          <w:sz w:val="24"/>
          <w:szCs w:val="24"/>
        </w:rPr>
      </w:pPr>
      <w:r>
        <w:rPr>
          <w:rFonts w:ascii="Calibri" w:hAnsi="Calibri"/>
          <w:sz w:val="24"/>
          <w:szCs w:val="24"/>
        </w:rPr>
        <w:t>Artículo 54.- Parada.</w:t>
      </w:r>
    </w:p>
    <w:p w:rsidR="0054656B" w:rsidRDefault="0054656B" w:rsidP="0054656B">
      <w:pPr>
        <w:ind w:left="1560"/>
        <w:jc w:val="both"/>
        <w:rPr>
          <w:rFonts w:ascii="Calibri" w:hAnsi="Calibri"/>
          <w:sz w:val="24"/>
          <w:szCs w:val="24"/>
        </w:rPr>
      </w:pPr>
      <w:r>
        <w:rPr>
          <w:rFonts w:ascii="Calibri" w:hAnsi="Calibri"/>
          <w:sz w:val="24"/>
          <w:szCs w:val="24"/>
        </w:rPr>
        <w:t>Artículo 55.- Estacionamiento</w:t>
      </w:r>
    </w:p>
    <w:p w:rsidR="0054656B" w:rsidRDefault="0054656B" w:rsidP="0054656B">
      <w:pPr>
        <w:ind w:left="1560"/>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IV.- ACTUACIONES EN LA VÍA PÚBLICA RELACIONADOS CON EVENTOS CULTURALES O DEPORTIVOS.</w:t>
      </w:r>
    </w:p>
    <w:p w:rsidR="0054656B" w:rsidRDefault="0054656B" w:rsidP="0054656B">
      <w:pPr>
        <w:ind w:left="993"/>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56.- Autorizaciones</w:t>
      </w:r>
    </w:p>
    <w:p w:rsidR="0054656B" w:rsidRDefault="0054656B" w:rsidP="0054656B">
      <w:pPr>
        <w:ind w:left="1560"/>
        <w:jc w:val="both"/>
        <w:rPr>
          <w:rFonts w:ascii="Calibri" w:hAnsi="Calibri"/>
          <w:sz w:val="24"/>
          <w:szCs w:val="24"/>
        </w:rPr>
      </w:pPr>
      <w:r>
        <w:rPr>
          <w:rFonts w:ascii="Calibri" w:hAnsi="Calibri"/>
          <w:sz w:val="24"/>
          <w:szCs w:val="24"/>
        </w:rPr>
        <w:t>Artículo 57.- Solicitud de autorización</w:t>
      </w:r>
    </w:p>
    <w:p w:rsidR="0054656B" w:rsidRDefault="0054656B" w:rsidP="0054656B">
      <w:pPr>
        <w:ind w:left="1560"/>
        <w:jc w:val="both"/>
        <w:rPr>
          <w:rFonts w:ascii="Calibri" w:hAnsi="Calibri"/>
          <w:sz w:val="24"/>
          <w:szCs w:val="24"/>
        </w:rPr>
      </w:pPr>
      <w:r>
        <w:rPr>
          <w:rFonts w:ascii="Calibri" w:hAnsi="Calibri"/>
          <w:sz w:val="24"/>
          <w:szCs w:val="24"/>
        </w:rPr>
        <w:t>Artículo 58.- Concesión de la autorización</w:t>
      </w:r>
    </w:p>
    <w:p w:rsidR="0054656B" w:rsidRDefault="0054656B" w:rsidP="0054656B">
      <w:pPr>
        <w:ind w:left="1560"/>
        <w:jc w:val="both"/>
        <w:rPr>
          <w:rFonts w:ascii="Calibri" w:hAnsi="Calibri"/>
          <w:sz w:val="24"/>
          <w:szCs w:val="24"/>
        </w:rPr>
      </w:pPr>
      <w:r>
        <w:rPr>
          <w:rFonts w:ascii="Calibri" w:hAnsi="Calibri"/>
          <w:sz w:val="24"/>
          <w:szCs w:val="24"/>
        </w:rPr>
        <w:t>Artículo 59.- Exigencia del personal auxiliar</w:t>
      </w:r>
    </w:p>
    <w:p w:rsidR="0054656B" w:rsidRDefault="0054656B" w:rsidP="0054656B">
      <w:pPr>
        <w:ind w:left="1560"/>
        <w:jc w:val="both"/>
        <w:rPr>
          <w:rFonts w:ascii="Calibri" w:hAnsi="Calibri"/>
          <w:sz w:val="24"/>
          <w:szCs w:val="24"/>
        </w:rPr>
      </w:pPr>
      <w:r>
        <w:rPr>
          <w:rFonts w:ascii="Calibri" w:hAnsi="Calibri"/>
          <w:sz w:val="24"/>
          <w:szCs w:val="24"/>
        </w:rPr>
        <w:t>Artículo 60.- Responsable de seguridad vial</w:t>
      </w:r>
    </w:p>
    <w:p w:rsidR="0054656B" w:rsidRDefault="0054656B" w:rsidP="0054656B">
      <w:pPr>
        <w:ind w:left="1560"/>
        <w:jc w:val="both"/>
        <w:rPr>
          <w:rFonts w:ascii="Calibri" w:hAnsi="Calibri"/>
          <w:sz w:val="24"/>
          <w:szCs w:val="24"/>
        </w:rPr>
      </w:pPr>
      <w:r>
        <w:rPr>
          <w:rFonts w:ascii="Calibri" w:hAnsi="Calibri"/>
          <w:sz w:val="24"/>
          <w:szCs w:val="24"/>
        </w:rPr>
        <w:t>Artículo 61.- Fianza</w:t>
      </w:r>
    </w:p>
    <w:p w:rsidR="0054656B" w:rsidRDefault="0054656B" w:rsidP="0054656B">
      <w:pPr>
        <w:ind w:left="1560"/>
        <w:jc w:val="both"/>
        <w:rPr>
          <w:rFonts w:ascii="Calibri" w:hAnsi="Calibri"/>
          <w:sz w:val="24"/>
          <w:szCs w:val="24"/>
        </w:rPr>
      </w:pPr>
      <w:r>
        <w:rPr>
          <w:rFonts w:ascii="Calibri" w:hAnsi="Calibri"/>
          <w:sz w:val="24"/>
          <w:szCs w:val="24"/>
        </w:rPr>
        <w:t>Artículo 62.- Reservas de espacio</w:t>
      </w:r>
    </w:p>
    <w:p w:rsidR="0054656B" w:rsidRDefault="0054656B" w:rsidP="0054656B">
      <w:pPr>
        <w:ind w:left="1560"/>
        <w:jc w:val="both"/>
        <w:rPr>
          <w:rFonts w:ascii="Calibri" w:hAnsi="Calibri"/>
          <w:sz w:val="24"/>
          <w:szCs w:val="24"/>
        </w:rPr>
      </w:pPr>
      <w:r>
        <w:rPr>
          <w:rFonts w:ascii="Calibri" w:hAnsi="Calibri"/>
          <w:sz w:val="24"/>
          <w:szCs w:val="24"/>
        </w:rPr>
        <w:t>Artículo 63.- Señalización del recorrido</w:t>
      </w:r>
    </w:p>
    <w:p w:rsidR="0054656B" w:rsidRDefault="0054656B" w:rsidP="0054656B">
      <w:pPr>
        <w:ind w:left="1560"/>
        <w:jc w:val="both"/>
        <w:rPr>
          <w:rFonts w:ascii="Calibri" w:hAnsi="Calibri"/>
          <w:sz w:val="24"/>
          <w:szCs w:val="24"/>
        </w:rPr>
      </w:pPr>
      <w:r>
        <w:rPr>
          <w:rFonts w:ascii="Calibri" w:hAnsi="Calibri"/>
          <w:sz w:val="24"/>
          <w:szCs w:val="24"/>
        </w:rPr>
        <w:t>Artículo 64.- Incumplimiento de las condiciones</w:t>
      </w:r>
    </w:p>
    <w:p w:rsidR="0054656B" w:rsidRDefault="0054656B" w:rsidP="0054656B">
      <w:pPr>
        <w:ind w:left="1560"/>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V.- DE LOS VEHÍCULOS ABANDONADOS</w:t>
      </w:r>
    </w:p>
    <w:p w:rsidR="0054656B" w:rsidRDefault="0054656B" w:rsidP="0054656B">
      <w:pPr>
        <w:ind w:left="993"/>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65.- Ámbito de aplicación</w:t>
      </w:r>
    </w:p>
    <w:p w:rsidR="0054656B" w:rsidRDefault="0054656B" w:rsidP="0054656B">
      <w:pPr>
        <w:ind w:left="1560"/>
        <w:jc w:val="both"/>
        <w:rPr>
          <w:rFonts w:ascii="Calibri" w:hAnsi="Calibri"/>
          <w:sz w:val="24"/>
          <w:szCs w:val="24"/>
        </w:rPr>
      </w:pPr>
      <w:r>
        <w:rPr>
          <w:rFonts w:ascii="Calibri" w:hAnsi="Calibri"/>
          <w:sz w:val="24"/>
          <w:szCs w:val="24"/>
        </w:rPr>
        <w:t>Artículo 66.- Procedimiento</w:t>
      </w:r>
    </w:p>
    <w:p w:rsidR="0054656B" w:rsidRDefault="0054656B" w:rsidP="0054656B">
      <w:pPr>
        <w:ind w:left="1560"/>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VI.- TRANSPORTE DE MERCANCÍAS PELIGROSAS Y VEHÍCULOS ESPECIALES</w:t>
      </w:r>
    </w:p>
    <w:p w:rsidR="0054656B" w:rsidRDefault="0054656B" w:rsidP="0054656B">
      <w:pPr>
        <w:ind w:left="993"/>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67.- Circulación</w:t>
      </w:r>
    </w:p>
    <w:p w:rsidR="0054656B" w:rsidRDefault="0054656B" w:rsidP="0054656B">
      <w:pPr>
        <w:ind w:left="1560"/>
        <w:jc w:val="both"/>
        <w:rPr>
          <w:rFonts w:ascii="Calibri" w:hAnsi="Calibri"/>
          <w:sz w:val="24"/>
          <w:szCs w:val="24"/>
        </w:rPr>
      </w:pPr>
      <w:r>
        <w:rPr>
          <w:rFonts w:ascii="Calibri" w:hAnsi="Calibri"/>
          <w:sz w:val="24"/>
          <w:szCs w:val="24"/>
        </w:rPr>
        <w:t>Artículo 68.- Estacionamiento</w:t>
      </w:r>
    </w:p>
    <w:p w:rsidR="0054656B" w:rsidRDefault="0054656B" w:rsidP="0054656B">
      <w:pPr>
        <w:ind w:left="1560"/>
        <w:jc w:val="both"/>
        <w:rPr>
          <w:rFonts w:ascii="Calibri" w:hAnsi="Calibri"/>
          <w:sz w:val="24"/>
          <w:szCs w:val="24"/>
        </w:rPr>
      </w:pPr>
      <w:r>
        <w:rPr>
          <w:rFonts w:ascii="Calibri" w:hAnsi="Calibri"/>
          <w:sz w:val="24"/>
          <w:szCs w:val="24"/>
        </w:rPr>
        <w:t>Artículo 69.- Vehículos especiales</w:t>
      </w:r>
    </w:p>
    <w:p w:rsidR="0054656B" w:rsidRDefault="0054656B" w:rsidP="0054656B">
      <w:pPr>
        <w:ind w:left="1560"/>
        <w:jc w:val="both"/>
        <w:rPr>
          <w:rFonts w:ascii="Calibri" w:hAnsi="Calibri"/>
          <w:sz w:val="24"/>
          <w:szCs w:val="24"/>
        </w:rPr>
      </w:pPr>
      <w:r>
        <w:rPr>
          <w:rFonts w:ascii="Calibri" w:hAnsi="Calibri"/>
          <w:sz w:val="24"/>
          <w:szCs w:val="24"/>
        </w:rPr>
        <w:t>Artículo 70.- Otros vehículos</w:t>
      </w:r>
    </w:p>
    <w:p w:rsidR="0054656B" w:rsidRDefault="0054656B" w:rsidP="0054656B">
      <w:pPr>
        <w:ind w:left="1560"/>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TÍTULO VII.- SEÑALIZACIÓN</w:t>
      </w:r>
    </w:p>
    <w:p w:rsidR="0054656B" w:rsidRDefault="0054656B" w:rsidP="0054656B">
      <w:pPr>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 INSTALACIÓN</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71.- Colocación</w:t>
      </w:r>
    </w:p>
    <w:p w:rsidR="0054656B" w:rsidRDefault="0054656B" w:rsidP="0054656B">
      <w:pPr>
        <w:ind w:left="1560"/>
        <w:jc w:val="both"/>
        <w:rPr>
          <w:rFonts w:ascii="Calibri" w:hAnsi="Calibri"/>
          <w:sz w:val="24"/>
          <w:szCs w:val="24"/>
        </w:rPr>
      </w:pPr>
      <w:r>
        <w:rPr>
          <w:rFonts w:ascii="Calibri" w:hAnsi="Calibri"/>
          <w:sz w:val="24"/>
          <w:szCs w:val="24"/>
        </w:rPr>
        <w:t>Artículo 72.- Aplicación</w:t>
      </w:r>
    </w:p>
    <w:p w:rsidR="0054656B" w:rsidRDefault="0054656B" w:rsidP="0054656B">
      <w:pPr>
        <w:ind w:left="1560"/>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II.- CONTENIDO</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73.- Contenido</w:t>
      </w:r>
    </w:p>
    <w:p w:rsidR="0054656B" w:rsidRDefault="0054656B" w:rsidP="0054656B">
      <w:pPr>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TITULO VIII.- DE LAS INFRACCIONES Y SANCIONES. MEDIDAS CAUTELARES</w:t>
      </w:r>
    </w:p>
    <w:p w:rsidR="0054656B" w:rsidRDefault="0054656B" w:rsidP="0054656B">
      <w:pPr>
        <w:ind w:left="993"/>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 INMOVILIZACIÓN DE VEHÍCULOS</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74.- Inmovilización de los vehículos</w:t>
      </w:r>
    </w:p>
    <w:p w:rsidR="0054656B" w:rsidRDefault="0054656B" w:rsidP="0054656B">
      <w:pPr>
        <w:ind w:left="1560"/>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II.- RETIRADA DE VEHÍCULOS</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75.- Retirada de vehículos</w:t>
      </w:r>
    </w:p>
    <w:p w:rsidR="0054656B" w:rsidRDefault="0054656B" w:rsidP="0054656B">
      <w:pPr>
        <w:ind w:left="1560"/>
        <w:jc w:val="both"/>
        <w:rPr>
          <w:rFonts w:ascii="Calibri" w:hAnsi="Calibri"/>
          <w:sz w:val="24"/>
          <w:szCs w:val="24"/>
        </w:rPr>
      </w:pPr>
      <w:r>
        <w:rPr>
          <w:rFonts w:ascii="Calibri" w:hAnsi="Calibri"/>
          <w:sz w:val="24"/>
          <w:szCs w:val="24"/>
        </w:rPr>
        <w:t>Artículo 76.- Peligro y grave perturbación al tráfico</w:t>
      </w:r>
    </w:p>
    <w:p w:rsidR="0054656B" w:rsidRDefault="0054656B" w:rsidP="0054656B">
      <w:pPr>
        <w:ind w:left="1560"/>
        <w:jc w:val="both"/>
        <w:rPr>
          <w:rFonts w:ascii="Calibri" w:hAnsi="Calibri"/>
          <w:sz w:val="24"/>
          <w:szCs w:val="24"/>
        </w:rPr>
      </w:pPr>
      <w:r>
        <w:rPr>
          <w:rFonts w:ascii="Calibri" w:hAnsi="Calibri"/>
          <w:sz w:val="24"/>
          <w:szCs w:val="24"/>
        </w:rPr>
        <w:t>Artículo 77.- Otros supuestos.</w:t>
      </w:r>
    </w:p>
    <w:p w:rsidR="0054656B" w:rsidRDefault="0054656B" w:rsidP="0054656B">
      <w:pPr>
        <w:ind w:left="1560"/>
        <w:jc w:val="both"/>
        <w:rPr>
          <w:rFonts w:ascii="Calibri" w:hAnsi="Calibri"/>
          <w:sz w:val="24"/>
          <w:szCs w:val="24"/>
        </w:rPr>
      </w:pPr>
      <w:r>
        <w:rPr>
          <w:rFonts w:ascii="Calibri" w:hAnsi="Calibri"/>
          <w:sz w:val="24"/>
          <w:szCs w:val="24"/>
        </w:rPr>
        <w:t>Artículo 78.- Suspensión de las tareas de retirada</w:t>
      </w:r>
    </w:p>
    <w:p w:rsidR="0054656B" w:rsidRDefault="0054656B" w:rsidP="0054656B">
      <w:pPr>
        <w:ind w:left="1560"/>
        <w:jc w:val="both"/>
        <w:rPr>
          <w:rFonts w:ascii="Calibri" w:hAnsi="Calibri"/>
          <w:sz w:val="24"/>
          <w:szCs w:val="24"/>
        </w:rPr>
      </w:pPr>
    </w:p>
    <w:p w:rsidR="0054656B" w:rsidRDefault="0054656B" w:rsidP="0054656B">
      <w:pPr>
        <w:ind w:left="1276"/>
        <w:jc w:val="both"/>
        <w:rPr>
          <w:rFonts w:ascii="Calibri" w:hAnsi="Calibri"/>
          <w:sz w:val="24"/>
          <w:szCs w:val="24"/>
        </w:rPr>
      </w:pPr>
      <w:r>
        <w:rPr>
          <w:rFonts w:ascii="Calibri" w:hAnsi="Calibri"/>
          <w:sz w:val="24"/>
          <w:szCs w:val="24"/>
        </w:rPr>
        <w:t>CAPÍTULO III.- PROCEDIMIENTO SANCIONADOR</w:t>
      </w:r>
    </w:p>
    <w:p w:rsidR="0054656B" w:rsidRDefault="0054656B" w:rsidP="0054656B">
      <w:pPr>
        <w:ind w:left="1276"/>
        <w:jc w:val="both"/>
        <w:rPr>
          <w:rFonts w:ascii="Calibri" w:hAnsi="Calibri"/>
          <w:sz w:val="24"/>
          <w:szCs w:val="24"/>
        </w:rPr>
      </w:pPr>
    </w:p>
    <w:p w:rsidR="0054656B" w:rsidRDefault="0054656B" w:rsidP="0054656B">
      <w:pPr>
        <w:ind w:left="1560"/>
        <w:jc w:val="both"/>
        <w:rPr>
          <w:rFonts w:ascii="Calibri" w:hAnsi="Calibri"/>
          <w:sz w:val="24"/>
          <w:szCs w:val="24"/>
        </w:rPr>
      </w:pPr>
      <w:r>
        <w:rPr>
          <w:rFonts w:ascii="Calibri" w:hAnsi="Calibri"/>
          <w:sz w:val="24"/>
          <w:szCs w:val="24"/>
        </w:rPr>
        <w:t>Artículo 79.- Procedimiento</w:t>
      </w:r>
    </w:p>
    <w:p w:rsidR="0054656B" w:rsidRDefault="0054656B" w:rsidP="0054656B">
      <w:pPr>
        <w:ind w:left="1560"/>
        <w:jc w:val="both"/>
        <w:rPr>
          <w:rFonts w:ascii="Calibri" w:hAnsi="Calibri"/>
          <w:sz w:val="24"/>
          <w:szCs w:val="24"/>
        </w:rPr>
      </w:pPr>
      <w:r>
        <w:rPr>
          <w:rFonts w:ascii="Calibri" w:hAnsi="Calibri"/>
          <w:sz w:val="24"/>
          <w:szCs w:val="24"/>
        </w:rPr>
        <w:t>Artículo 80.- Tipificación de las infracciones</w:t>
      </w:r>
    </w:p>
    <w:p w:rsidR="0054656B" w:rsidRDefault="0054656B" w:rsidP="0054656B">
      <w:pPr>
        <w:ind w:left="1560"/>
        <w:jc w:val="both"/>
        <w:rPr>
          <w:rFonts w:ascii="Calibri" w:hAnsi="Calibri"/>
          <w:sz w:val="24"/>
          <w:szCs w:val="24"/>
        </w:rPr>
      </w:pPr>
      <w:r>
        <w:rPr>
          <w:rFonts w:ascii="Calibri" w:hAnsi="Calibri"/>
          <w:sz w:val="24"/>
          <w:szCs w:val="24"/>
        </w:rPr>
        <w:t>Artículo 81.- Pronto pago</w:t>
      </w:r>
    </w:p>
    <w:p w:rsidR="0054656B" w:rsidRDefault="0054656B" w:rsidP="0054656B">
      <w:pPr>
        <w:ind w:left="1560"/>
        <w:jc w:val="both"/>
        <w:rPr>
          <w:rFonts w:ascii="Calibri" w:hAnsi="Calibri"/>
          <w:sz w:val="24"/>
          <w:szCs w:val="24"/>
        </w:rPr>
      </w:pPr>
      <w:r>
        <w:rPr>
          <w:rFonts w:ascii="Calibri" w:hAnsi="Calibri"/>
          <w:sz w:val="24"/>
          <w:szCs w:val="24"/>
        </w:rPr>
        <w:t>Artículo 82.- Instrucción</w:t>
      </w:r>
    </w:p>
    <w:p w:rsidR="0054656B" w:rsidRDefault="0054656B" w:rsidP="0054656B">
      <w:pPr>
        <w:ind w:left="1560"/>
        <w:jc w:val="both"/>
        <w:rPr>
          <w:rFonts w:ascii="Calibri" w:hAnsi="Calibri"/>
          <w:sz w:val="24"/>
          <w:szCs w:val="24"/>
        </w:rPr>
      </w:pPr>
      <w:r>
        <w:rPr>
          <w:rFonts w:ascii="Calibri" w:hAnsi="Calibri"/>
          <w:sz w:val="24"/>
          <w:szCs w:val="24"/>
        </w:rPr>
        <w:t>Artículo 83.- Falta de competencia municipal</w:t>
      </w:r>
    </w:p>
    <w:p w:rsidR="0054656B" w:rsidRDefault="0054656B" w:rsidP="0054656B">
      <w:pPr>
        <w:ind w:left="1560"/>
        <w:jc w:val="both"/>
        <w:rPr>
          <w:rFonts w:ascii="Calibri" w:hAnsi="Calibri"/>
          <w:sz w:val="24"/>
          <w:szCs w:val="24"/>
        </w:rPr>
      </w:pPr>
      <w:r>
        <w:rPr>
          <w:rFonts w:ascii="Calibri" w:hAnsi="Calibri"/>
          <w:sz w:val="24"/>
          <w:szCs w:val="24"/>
        </w:rPr>
        <w:t>Artículo 84.- Suspensión o cancelación del permiso de conducción y pérdida de puntos.</w:t>
      </w:r>
    </w:p>
    <w:p w:rsidR="0054656B" w:rsidRDefault="0054656B" w:rsidP="0054656B">
      <w:pPr>
        <w:ind w:left="1560"/>
        <w:jc w:val="both"/>
        <w:rPr>
          <w:rFonts w:ascii="Calibri" w:hAnsi="Calibri"/>
          <w:sz w:val="24"/>
          <w:szCs w:val="24"/>
        </w:rPr>
      </w:pPr>
      <w:r>
        <w:rPr>
          <w:rFonts w:ascii="Calibri" w:hAnsi="Calibri"/>
          <w:sz w:val="24"/>
          <w:szCs w:val="24"/>
        </w:rPr>
        <w:t>Artículo 85.- Domicilio para notificaciones</w:t>
      </w:r>
    </w:p>
    <w:p w:rsidR="0054656B" w:rsidRDefault="0054656B" w:rsidP="0054656B">
      <w:pPr>
        <w:ind w:left="1560"/>
        <w:jc w:val="both"/>
        <w:rPr>
          <w:rFonts w:ascii="Calibri" w:hAnsi="Calibri"/>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DISPOSICIÓN FINAL</w:t>
      </w:r>
    </w:p>
    <w:p w:rsidR="0054656B" w:rsidRDefault="0054656B" w:rsidP="0054656B">
      <w:pPr>
        <w:jc w:val="both"/>
        <w:rPr>
          <w:rFonts w:ascii="Calibri" w:hAnsi="Calibri"/>
          <w:sz w:val="24"/>
          <w:szCs w:val="24"/>
        </w:rPr>
      </w:pPr>
    </w:p>
    <w:p w:rsidR="0054656B" w:rsidRDefault="0054656B" w:rsidP="0054656B">
      <w:pPr>
        <w:jc w:val="both"/>
        <w:rPr>
          <w:rFonts w:ascii="Calibri" w:hAnsi="Calibri"/>
          <w:sz w:val="24"/>
          <w:szCs w:val="24"/>
        </w:rPr>
      </w:pPr>
      <w:r>
        <w:rPr>
          <w:rFonts w:ascii="Calibri" w:hAnsi="Calibri"/>
          <w:sz w:val="24"/>
          <w:szCs w:val="24"/>
        </w:rPr>
        <w:tab/>
      </w:r>
    </w:p>
    <w:p w:rsidR="0054656B" w:rsidRDefault="0054656B" w:rsidP="0054656B">
      <w:pPr>
        <w:pStyle w:val="Ttulo1"/>
        <w:kinsoku w:val="0"/>
        <w:overflowPunct w:val="0"/>
        <w:spacing w:before="1"/>
        <w:ind w:left="1781"/>
        <w:jc w:val="both"/>
        <w:rPr>
          <w:rFonts w:ascii="Calibri" w:hAnsi="Calibri"/>
          <w:sz w:val="24"/>
          <w:szCs w:val="24"/>
          <w:u w:val="thick" w:color="000000"/>
        </w:rPr>
      </w:pPr>
    </w:p>
    <w:p w:rsidR="0054656B" w:rsidRDefault="0054656B" w:rsidP="0054656B">
      <w:pPr>
        <w:pStyle w:val="Ttulo1"/>
        <w:kinsoku w:val="0"/>
        <w:overflowPunct w:val="0"/>
        <w:spacing w:before="1"/>
        <w:ind w:left="1781"/>
        <w:jc w:val="both"/>
        <w:rPr>
          <w:rFonts w:ascii="Calibri" w:hAnsi="Calibri"/>
          <w:sz w:val="24"/>
          <w:szCs w:val="24"/>
          <w:u w:val="thick" w:color="000000"/>
        </w:rPr>
      </w:pPr>
    </w:p>
    <w:p w:rsidR="0054656B" w:rsidRDefault="0054656B" w:rsidP="0054656B">
      <w:pPr>
        <w:pStyle w:val="Ttulo1"/>
        <w:kinsoku w:val="0"/>
        <w:overflowPunct w:val="0"/>
        <w:spacing w:before="1"/>
        <w:ind w:left="1781"/>
        <w:jc w:val="both"/>
        <w:rPr>
          <w:rFonts w:ascii="Calibri" w:hAnsi="Calibri"/>
          <w:sz w:val="24"/>
          <w:szCs w:val="24"/>
          <w:u w:val="thick" w:color="000000"/>
        </w:rPr>
      </w:pPr>
      <w:r>
        <w:rPr>
          <w:rFonts w:ascii="Calibri" w:hAnsi="Calibri"/>
          <w:sz w:val="24"/>
          <w:szCs w:val="24"/>
          <w:u w:val="thick" w:color="000000"/>
        </w:rPr>
        <w:t xml:space="preserve">ORDENANZA MUNICIPAL DE MOVILIDAD y TRÁFICO </w:t>
      </w:r>
    </w:p>
    <w:p w:rsidR="0054656B" w:rsidRDefault="0054656B" w:rsidP="0054656B">
      <w:pPr>
        <w:pStyle w:val="Ttulo1"/>
        <w:kinsoku w:val="0"/>
        <w:overflowPunct w:val="0"/>
        <w:spacing w:before="1"/>
        <w:ind w:left="1781"/>
        <w:jc w:val="both"/>
        <w:rPr>
          <w:rFonts w:ascii="Calibri" w:hAnsi="Calibri"/>
          <w:sz w:val="24"/>
          <w:szCs w:val="24"/>
          <w:u w:val="thick" w:color="000000"/>
        </w:rPr>
      </w:pPr>
      <w:r>
        <w:rPr>
          <w:rFonts w:ascii="Calibri" w:hAnsi="Calibri"/>
          <w:sz w:val="24"/>
          <w:szCs w:val="24"/>
          <w:u w:val="thick" w:color="000000"/>
        </w:rPr>
        <w:t>DE ZIZUR MAYOR-ZIZUR NAGUSIA</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6"/>
        <w:jc w:val="both"/>
        <w:rPr>
          <w:rFonts w:ascii="Calibri" w:hAnsi="Calibri"/>
          <w:b/>
          <w:bCs/>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TÍTULO I.- DISPOSICIONES GENERALES.</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5"/>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b/>
          <w:bCs/>
          <w:sz w:val="24"/>
          <w:szCs w:val="24"/>
        </w:rPr>
      </w:pPr>
      <w:r>
        <w:rPr>
          <w:rFonts w:ascii="Calibri" w:hAnsi="Calibri"/>
          <w:b/>
          <w:bCs/>
          <w:sz w:val="24"/>
          <w:szCs w:val="24"/>
        </w:rPr>
        <w:t>Artículo 1.- Objeto y ámbito de aplicación.</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1"/>
        </w:numPr>
        <w:tabs>
          <w:tab w:val="left" w:pos="1422"/>
        </w:tabs>
        <w:suppressAutoHyphens w:val="0"/>
        <w:kinsoku w:val="0"/>
        <w:overflowPunct w:val="0"/>
        <w:autoSpaceDE w:val="0"/>
        <w:autoSpaceDN w:val="0"/>
        <w:adjustRightInd w:val="0"/>
        <w:spacing w:before="1"/>
        <w:ind w:right="107" w:firstLine="0"/>
        <w:jc w:val="both"/>
        <w:rPr>
          <w:rFonts w:ascii="Calibri" w:hAnsi="Calibri"/>
          <w:sz w:val="24"/>
          <w:szCs w:val="24"/>
        </w:rPr>
      </w:pPr>
      <w:r>
        <w:rPr>
          <w:rFonts w:ascii="Calibri" w:hAnsi="Calibri"/>
          <w:sz w:val="24"/>
          <w:szCs w:val="24"/>
        </w:rPr>
        <w:t>La presente Ordenanza tiene por objeto regular la circulación por las vías del término municipal deZizur Mayor-Zizur Nagusia.</w:t>
      </w:r>
    </w:p>
    <w:p w:rsidR="0054656B" w:rsidRDefault="0054656B" w:rsidP="00154C25">
      <w:pPr>
        <w:pStyle w:val="Prrafodelista"/>
        <w:widowControl w:val="0"/>
        <w:numPr>
          <w:ilvl w:val="0"/>
          <w:numId w:val="1"/>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 xml:space="preserve">Los preceptos contenidos en la presente ordenanza resultarán de aplicación en la totalidad del término municipal de Zizur Mayor-Zizur Nagusia y obligarán a las personas titulares de las vías y terrenos públicos urbanos aptos para la circulación, a los de las vías y terrenos que, sin tener tal aptitud sean de uso común y, en defecto de otras normas, a las personas titulares de las vías y </w:t>
      </w:r>
      <w:r>
        <w:rPr>
          <w:rFonts w:ascii="Calibri" w:hAnsi="Calibri"/>
          <w:sz w:val="24"/>
          <w:szCs w:val="24"/>
        </w:rPr>
        <w:lastRenderedPageBreak/>
        <w:t>terrenos privados que sean utilizados por una colectividad indeterminada de usuarios y usuarias.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2.- Competencia del Ayuntamiento.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Es competencia del Ayuntamiento de Zizur Mayor-Zizur Nagusia:</w:t>
      </w:r>
    </w:p>
    <w:p w:rsidR="0054656B" w:rsidRDefault="0054656B" w:rsidP="00154C25">
      <w:pPr>
        <w:pStyle w:val="Prrafodelista"/>
        <w:widowControl w:val="0"/>
        <w:numPr>
          <w:ilvl w:val="1"/>
          <w:numId w:val="1"/>
        </w:numPr>
        <w:tabs>
          <w:tab w:val="left" w:pos="1783"/>
        </w:tabs>
        <w:suppressAutoHyphens w:val="0"/>
        <w:kinsoku w:val="0"/>
        <w:overflowPunct w:val="0"/>
        <w:autoSpaceDE w:val="0"/>
        <w:autoSpaceDN w:val="0"/>
        <w:adjustRightInd w:val="0"/>
        <w:spacing w:before="147"/>
        <w:ind w:right="105" w:hanging="358"/>
        <w:jc w:val="both"/>
        <w:rPr>
          <w:rFonts w:ascii="Calibri" w:hAnsi="Calibri"/>
          <w:sz w:val="24"/>
          <w:szCs w:val="24"/>
        </w:rPr>
      </w:pPr>
      <w:r>
        <w:rPr>
          <w:rFonts w:ascii="Calibri" w:hAnsi="Calibri"/>
          <w:sz w:val="24"/>
          <w:szCs w:val="24"/>
        </w:rPr>
        <w:t>La ordenación y el control del tráfico en las vías urbanas de su término municipal, así como su vigilancia por medio de la policía municipal, la denuncia de las infracciones que se cometan en dichas vías y la sanción de las mismas cuando no esté expresamente atribuida a otraadministración.</w:t>
      </w:r>
    </w:p>
    <w:p w:rsidR="0054656B" w:rsidRDefault="0054656B" w:rsidP="00154C25">
      <w:pPr>
        <w:pStyle w:val="Prrafodelista"/>
        <w:widowControl w:val="0"/>
        <w:numPr>
          <w:ilvl w:val="1"/>
          <w:numId w:val="1"/>
        </w:numPr>
        <w:tabs>
          <w:tab w:val="left" w:pos="1783"/>
        </w:tabs>
        <w:suppressAutoHyphens w:val="0"/>
        <w:kinsoku w:val="0"/>
        <w:overflowPunct w:val="0"/>
        <w:autoSpaceDE w:val="0"/>
        <w:autoSpaceDN w:val="0"/>
        <w:adjustRightInd w:val="0"/>
        <w:spacing w:before="119"/>
        <w:ind w:right="105" w:hanging="358"/>
        <w:jc w:val="both"/>
        <w:rPr>
          <w:rFonts w:ascii="Calibri" w:hAnsi="Calibri"/>
          <w:sz w:val="24"/>
          <w:szCs w:val="24"/>
        </w:rPr>
      </w:pPr>
      <w:r>
        <w:rPr>
          <w:rFonts w:ascii="Calibri" w:hAnsi="Calibri"/>
          <w:sz w:val="24"/>
          <w:szCs w:val="24"/>
        </w:rPr>
        <w:t>La regulación mediante disposiciones de carácter general, de los usos de las vías urbanas, haciendo compatible la equitativa distribución de los aparcamientos  entre todas las personas usuarias con la necesaria fluidez del tráfico rodado y con el uso peatonal de lascalles.</w:t>
      </w:r>
    </w:p>
    <w:p w:rsidR="0054656B" w:rsidRDefault="0054656B" w:rsidP="00154C25">
      <w:pPr>
        <w:pStyle w:val="Prrafodelista"/>
        <w:widowControl w:val="0"/>
        <w:numPr>
          <w:ilvl w:val="1"/>
          <w:numId w:val="1"/>
        </w:numPr>
        <w:tabs>
          <w:tab w:val="left" w:pos="1782"/>
        </w:tabs>
        <w:suppressAutoHyphens w:val="0"/>
        <w:kinsoku w:val="0"/>
        <w:overflowPunct w:val="0"/>
        <w:autoSpaceDE w:val="0"/>
        <w:autoSpaceDN w:val="0"/>
        <w:adjustRightInd w:val="0"/>
        <w:spacing w:before="119"/>
        <w:ind w:right="107" w:hanging="358"/>
        <w:jc w:val="both"/>
        <w:rPr>
          <w:rFonts w:ascii="Calibri" w:hAnsi="Calibri"/>
          <w:sz w:val="24"/>
          <w:szCs w:val="24"/>
        </w:rPr>
      </w:pPr>
      <w:r>
        <w:rPr>
          <w:rFonts w:ascii="Calibri" w:hAnsi="Calibri"/>
          <w:sz w:val="24"/>
          <w:szCs w:val="24"/>
        </w:rPr>
        <w:t>La retirada de los vehículos de las vías urbanas y su posterior depósito cuando así lo contemple lanormativa.</w:t>
      </w:r>
    </w:p>
    <w:p w:rsidR="0054656B" w:rsidRDefault="0054656B" w:rsidP="00154C25">
      <w:pPr>
        <w:pStyle w:val="Prrafodelista"/>
        <w:widowControl w:val="0"/>
        <w:numPr>
          <w:ilvl w:val="1"/>
          <w:numId w:val="1"/>
        </w:numPr>
        <w:tabs>
          <w:tab w:val="left" w:pos="1782"/>
        </w:tabs>
        <w:suppressAutoHyphens w:val="0"/>
        <w:kinsoku w:val="0"/>
        <w:overflowPunct w:val="0"/>
        <w:autoSpaceDE w:val="0"/>
        <w:autoSpaceDN w:val="0"/>
        <w:adjustRightInd w:val="0"/>
        <w:spacing w:before="119"/>
        <w:ind w:right="107" w:hanging="358"/>
        <w:jc w:val="both"/>
        <w:rPr>
          <w:rFonts w:ascii="Calibri" w:hAnsi="Calibri"/>
          <w:sz w:val="24"/>
          <w:szCs w:val="24"/>
        </w:rPr>
      </w:pPr>
      <w:r>
        <w:rPr>
          <w:rFonts w:ascii="Calibri" w:hAnsi="Calibri"/>
          <w:sz w:val="24"/>
          <w:szCs w:val="24"/>
        </w:rPr>
        <w:t>La autorización de pruebas deportivas cuando discurran íntegra y exclusivamente por el término municipal deZizur Mayor-Zizur Nagusia.</w:t>
      </w:r>
    </w:p>
    <w:p w:rsidR="0054656B" w:rsidRDefault="0054656B" w:rsidP="00154C25">
      <w:pPr>
        <w:pStyle w:val="Prrafodelista"/>
        <w:widowControl w:val="0"/>
        <w:numPr>
          <w:ilvl w:val="1"/>
          <w:numId w:val="1"/>
        </w:numPr>
        <w:tabs>
          <w:tab w:val="left" w:pos="1783"/>
        </w:tabs>
        <w:suppressAutoHyphens w:val="0"/>
        <w:kinsoku w:val="0"/>
        <w:overflowPunct w:val="0"/>
        <w:autoSpaceDE w:val="0"/>
        <w:autoSpaceDN w:val="0"/>
        <w:adjustRightInd w:val="0"/>
        <w:spacing w:before="120"/>
        <w:ind w:right="105" w:hanging="358"/>
        <w:jc w:val="both"/>
        <w:rPr>
          <w:rFonts w:ascii="Calibri" w:hAnsi="Calibri"/>
          <w:sz w:val="24"/>
          <w:szCs w:val="24"/>
        </w:rPr>
      </w:pPr>
      <w:r>
        <w:rPr>
          <w:rFonts w:ascii="Calibri" w:hAnsi="Calibri"/>
          <w:sz w:val="24"/>
          <w:szCs w:val="24"/>
        </w:rPr>
        <w:t>La realización de pruebas, reglamentariamente establecidas, para determinar el grado de intoxicación alcohólica o por sustancias estupefacientes, psicotrópicas o estimu</w:t>
      </w:r>
      <w:r w:rsidR="006770BC">
        <w:rPr>
          <w:rFonts w:ascii="Calibri" w:hAnsi="Calibri"/>
          <w:sz w:val="24"/>
          <w:szCs w:val="24"/>
        </w:rPr>
        <w:t>lantes, de las persones conductoras</w:t>
      </w:r>
      <w:r>
        <w:rPr>
          <w:rFonts w:ascii="Calibri" w:hAnsi="Calibri"/>
          <w:sz w:val="24"/>
          <w:szCs w:val="24"/>
        </w:rPr>
        <w:t xml:space="preserve"> que circulen por las vías en que tiene atribuida la vigilancia y el control de la seguridadvial.</w:t>
      </w:r>
    </w:p>
    <w:p w:rsidR="0054656B" w:rsidRDefault="0054656B" w:rsidP="00154C25">
      <w:pPr>
        <w:pStyle w:val="Prrafodelista"/>
        <w:widowControl w:val="0"/>
        <w:numPr>
          <w:ilvl w:val="1"/>
          <w:numId w:val="1"/>
        </w:numPr>
        <w:tabs>
          <w:tab w:val="left" w:pos="1782"/>
        </w:tabs>
        <w:suppressAutoHyphens w:val="0"/>
        <w:kinsoku w:val="0"/>
        <w:overflowPunct w:val="0"/>
        <w:autoSpaceDE w:val="0"/>
        <w:autoSpaceDN w:val="0"/>
        <w:adjustRightInd w:val="0"/>
        <w:spacing w:before="119"/>
        <w:ind w:hanging="358"/>
        <w:jc w:val="both"/>
        <w:rPr>
          <w:rFonts w:ascii="Calibri" w:hAnsi="Calibri"/>
          <w:sz w:val="24"/>
          <w:szCs w:val="24"/>
        </w:rPr>
      </w:pPr>
      <w:r>
        <w:rPr>
          <w:rFonts w:ascii="Calibri" w:hAnsi="Calibri"/>
          <w:sz w:val="24"/>
          <w:szCs w:val="24"/>
        </w:rPr>
        <w:t>El cierre de las vías cuando seanecesario.</w:t>
      </w:r>
    </w:p>
    <w:p w:rsidR="0054656B" w:rsidRDefault="0054656B" w:rsidP="00154C25">
      <w:pPr>
        <w:pStyle w:val="Prrafodelista"/>
        <w:widowControl w:val="0"/>
        <w:numPr>
          <w:ilvl w:val="1"/>
          <w:numId w:val="1"/>
        </w:numPr>
        <w:tabs>
          <w:tab w:val="left" w:pos="1782"/>
        </w:tabs>
        <w:suppressAutoHyphens w:val="0"/>
        <w:kinsoku w:val="0"/>
        <w:overflowPunct w:val="0"/>
        <w:autoSpaceDE w:val="0"/>
        <w:autoSpaceDN w:val="0"/>
        <w:adjustRightInd w:val="0"/>
        <w:spacing w:before="147"/>
        <w:ind w:right="109" w:hanging="358"/>
        <w:jc w:val="both"/>
        <w:rPr>
          <w:rFonts w:ascii="Calibri" w:hAnsi="Calibri"/>
          <w:sz w:val="24"/>
          <w:szCs w:val="24"/>
        </w:rPr>
      </w:pPr>
      <w:r>
        <w:rPr>
          <w:rFonts w:ascii="Calibri" w:hAnsi="Calibri"/>
          <w:sz w:val="24"/>
          <w:szCs w:val="24"/>
        </w:rPr>
        <w:t>Las autorizaciones de vados, reservas temporales o permanentes de espacio y de autorizaciones de acceso a zonas de tráficorestringido, previo informe de Policía Municipal y valoración del área de Urbanismo.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3.-Ordenación del estacionamiento y la circulación.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2"/>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Corresponde exclusivamente a la autoridad municipal autorizar la ordenación del estacionamiento y la circulación en los viales de uso público, aunque fueran de propiedad privada.</w:t>
      </w:r>
    </w:p>
    <w:p w:rsidR="0054656B" w:rsidRDefault="0054656B" w:rsidP="00154C25">
      <w:pPr>
        <w:pStyle w:val="Prrafodelista"/>
        <w:widowControl w:val="0"/>
        <w:numPr>
          <w:ilvl w:val="0"/>
          <w:numId w:val="2"/>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Consecuentemente con ello, queda prohibido a particulares y se considerará infracción grave ordenar el estacionamiento, reservar espacios, cortar la circulación y colocar o suprimir señales, salvo que se cuente con autorización municipal paraello.</w:t>
      </w:r>
    </w:p>
    <w:p w:rsidR="0054656B" w:rsidRDefault="000E0624" w:rsidP="00154C25">
      <w:pPr>
        <w:pStyle w:val="Prrafodelista"/>
        <w:widowControl w:val="0"/>
        <w:numPr>
          <w:ilvl w:val="0"/>
          <w:numId w:val="2"/>
        </w:numPr>
        <w:tabs>
          <w:tab w:val="left" w:pos="142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 xml:space="preserve">Policía Municipal </w:t>
      </w:r>
      <w:r w:rsidRPr="000E0624">
        <w:rPr>
          <w:rFonts w:ascii="Calibri" w:hAnsi="Calibri"/>
          <w:color w:val="FF0000"/>
          <w:sz w:val="24"/>
          <w:szCs w:val="24"/>
        </w:rPr>
        <w:t>de Zizur Mayor – Zizur Nagusia</w:t>
      </w:r>
      <w:r w:rsidR="0054656B">
        <w:rPr>
          <w:rFonts w:ascii="Calibri" w:hAnsi="Calibri"/>
          <w:sz w:val="24"/>
          <w:szCs w:val="24"/>
        </w:rPr>
        <w:t xml:space="preserve"> podrá modificar temporalmente la ordenación de la circulación en alguna zona de la ciudad y/o prohibir el acceso de personas o vehículos a algún lugar, para lo que podrá </w:t>
      </w:r>
      <w:r w:rsidR="0054656B">
        <w:rPr>
          <w:rFonts w:ascii="Calibri" w:hAnsi="Calibri"/>
          <w:sz w:val="24"/>
          <w:szCs w:val="24"/>
        </w:rPr>
        <w:lastRenderedPageBreak/>
        <w:t>colocar o retirar provisionalmente las señales que sean precisas y tomar las medidas que sean necesarias, en orden a la seguridad y a la correctacirculación.</w:t>
      </w:r>
    </w:p>
    <w:p w:rsidR="0054656B" w:rsidRDefault="0054656B" w:rsidP="00154C25">
      <w:pPr>
        <w:pStyle w:val="Prrafodelista"/>
        <w:widowControl w:val="0"/>
        <w:numPr>
          <w:ilvl w:val="0"/>
          <w:numId w:val="2"/>
        </w:numPr>
        <w:tabs>
          <w:tab w:val="left" w:pos="1422"/>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La Autoridad municipal podrá prohibir temporalmente el estacionamiento de vehículos en las zonas que hayan de ser ocupadas por actividades autorizadas o que hayan de ser objeto  de labores de reparación, señalización, mantenimiento o limpieza. A tal efecto se delimitarán dichas zonas, señalizándose la prohibición con 24 horas de antelación mediante señales informativas en las que conste el momento en que se iniciará talmedida.</w:t>
      </w:r>
    </w:p>
    <w:p w:rsidR="0054656B" w:rsidRPr="0054656B" w:rsidRDefault="0054656B" w:rsidP="00154C25">
      <w:pPr>
        <w:pStyle w:val="Prrafodelista"/>
        <w:widowControl w:val="0"/>
        <w:numPr>
          <w:ilvl w:val="0"/>
          <w:numId w:val="2"/>
        </w:numPr>
        <w:tabs>
          <w:tab w:val="left" w:pos="1422"/>
        </w:tabs>
        <w:suppressAutoHyphens w:val="0"/>
        <w:kinsoku w:val="0"/>
        <w:overflowPunct w:val="0"/>
        <w:autoSpaceDE w:val="0"/>
        <w:autoSpaceDN w:val="0"/>
        <w:adjustRightInd w:val="0"/>
        <w:spacing w:before="199"/>
        <w:ind w:right="104" w:firstLine="0"/>
        <w:jc w:val="both"/>
        <w:rPr>
          <w:rFonts w:ascii="Calibri" w:hAnsi="Calibri"/>
          <w:color w:val="FF0000"/>
          <w:sz w:val="24"/>
          <w:szCs w:val="24"/>
        </w:rPr>
      </w:pPr>
      <w:r w:rsidRPr="0054656B">
        <w:rPr>
          <w:rFonts w:ascii="Calibri" w:hAnsi="Calibri"/>
          <w:color w:val="FF0000"/>
          <w:sz w:val="24"/>
          <w:szCs w:val="24"/>
        </w:rPr>
        <w:t>Como norma general en favor de la seguridad peatonal, se pro</w:t>
      </w:r>
      <w:r>
        <w:rPr>
          <w:rFonts w:ascii="Calibri" w:hAnsi="Calibri"/>
          <w:color w:val="FF0000"/>
          <w:sz w:val="24"/>
          <w:szCs w:val="24"/>
        </w:rPr>
        <w:t>híbe el estacionamiento o parada</w:t>
      </w:r>
      <w:r w:rsidRPr="0054656B">
        <w:rPr>
          <w:rFonts w:ascii="Calibri" w:hAnsi="Calibri"/>
          <w:color w:val="FF0000"/>
          <w:sz w:val="24"/>
          <w:szCs w:val="24"/>
        </w:rPr>
        <w:t xml:space="preserve"> en los 5 metros anteriores del sentido de la marcha de todos los pasos de peatones situados en la proximidad de los Centros Escolares y de Servicio, así como en otras </w:t>
      </w:r>
      <w:r>
        <w:rPr>
          <w:rFonts w:ascii="Calibri" w:hAnsi="Calibri"/>
          <w:color w:val="FF0000"/>
          <w:sz w:val="24"/>
          <w:szCs w:val="24"/>
        </w:rPr>
        <w:t>zona</w:t>
      </w:r>
      <w:r w:rsidRPr="0054656B">
        <w:rPr>
          <w:rFonts w:ascii="Calibri" w:hAnsi="Calibri"/>
          <w:color w:val="FF0000"/>
          <w:sz w:val="24"/>
          <w:szCs w:val="24"/>
        </w:rPr>
        <w:t>s que</w:t>
      </w:r>
      <w:r>
        <w:rPr>
          <w:rFonts w:ascii="Calibri" w:hAnsi="Calibri"/>
          <w:color w:val="FF0000"/>
          <w:sz w:val="24"/>
          <w:szCs w:val="24"/>
        </w:rPr>
        <w:t xml:space="preserve"> por </w:t>
      </w:r>
      <w:r w:rsidRPr="0054656B">
        <w:rPr>
          <w:rFonts w:ascii="Calibri" w:hAnsi="Calibri"/>
          <w:color w:val="FF0000"/>
          <w:sz w:val="24"/>
          <w:szCs w:val="24"/>
        </w:rPr>
        <w:t xml:space="preserve"> su especial tránsito o problemàtica aconsejen su aplicación desde el punto de vista de la seguridad y la visibilidad.</w:t>
      </w:r>
    </w:p>
    <w:p w:rsidR="0054656B" w:rsidRPr="0054656B" w:rsidRDefault="0054656B" w:rsidP="0054656B">
      <w:pPr>
        <w:pStyle w:val="Prrafodelista"/>
        <w:widowControl w:val="0"/>
        <w:tabs>
          <w:tab w:val="left" w:pos="1422"/>
        </w:tabs>
        <w:suppressAutoHyphens w:val="0"/>
        <w:kinsoku w:val="0"/>
        <w:overflowPunct w:val="0"/>
        <w:autoSpaceDE w:val="0"/>
        <w:autoSpaceDN w:val="0"/>
        <w:adjustRightInd w:val="0"/>
        <w:spacing w:before="199"/>
        <w:ind w:left="1061" w:right="104"/>
        <w:jc w:val="both"/>
        <w:rPr>
          <w:rFonts w:ascii="Calibri" w:hAnsi="Calibri"/>
          <w:color w:val="FF0000"/>
          <w:sz w:val="24"/>
          <w:szCs w:val="24"/>
        </w:rPr>
      </w:pPr>
    </w:p>
    <w:p w:rsidR="0054656B" w:rsidRPr="00154C25" w:rsidRDefault="0054656B" w:rsidP="0054656B">
      <w:pPr>
        <w:ind w:left="1061"/>
        <w:jc w:val="both"/>
        <w:rPr>
          <w:rFonts w:ascii="Calibri" w:hAnsi="Calibri"/>
          <w:color w:val="FF0000"/>
          <w:sz w:val="24"/>
          <w:szCs w:val="24"/>
        </w:rPr>
      </w:pPr>
      <w:r w:rsidRPr="00154C25">
        <w:rPr>
          <w:rFonts w:ascii="Calibri" w:hAnsi="Calibri"/>
          <w:color w:val="FF0000"/>
          <w:sz w:val="24"/>
          <w:szCs w:val="24"/>
        </w:rPr>
        <w:t>Como excepción, la autoridad municipal podrá habilitar plazas de aparcamiento para bicicletas, vehículos de movilidad personal o para ciclomotores y motocicletas siempre y cuando dichas plazas de estacionamiento dejen libre un espacio de seguridad antes de la línea de detención del paso peatonal de al menos dos metros.</w:t>
      </w:r>
    </w:p>
    <w:p w:rsidR="0054656B" w:rsidRPr="0054656B" w:rsidRDefault="0054656B" w:rsidP="0054656B">
      <w:pPr>
        <w:pStyle w:val="Prrafodelista"/>
        <w:widowControl w:val="0"/>
        <w:tabs>
          <w:tab w:val="left" w:pos="1422"/>
        </w:tabs>
        <w:suppressAutoHyphens w:val="0"/>
        <w:kinsoku w:val="0"/>
        <w:overflowPunct w:val="0"/>
        <w:autoSpaceDE w:val="0"/>
        <w:autoSpaceDN w:val="0"/>
        <w:adjustRightInd w:val="0"/>
        <w:spacing w:before="199"/>
        <w:ind w:left="1061" w:right="104"/>
        <w:jc w:val="both"/>
        <w:rPr>
          <w:rFonts w:ascii="Calibri" w:hAnsi="Calibri"/>
          <w:sz w:val="24"/>
          <w:szCs w:val="24"/>
          <w:lang w:val="es-ES"/>
        </w:rPr>
      </w:pPr>
    </w:p>
    <w:p w:rsidR="0054656B" w:rsidRDefault="0054656B" w:rsidP="0054656B">
      <w:pPr>
        <w:pStyle w:val="Ttulo1"/>
        <w:kinsoku w:val="0"/>
        <w:overflowPunct w:val="0"/>
        <w:spacing w:before="100" w:beforeAutospacing="1" w:after="100" w:afterAutospacing="1"/>
        <w:ind w:right="918"/>
        <w:jc w:val="both"/>
        <w:rPr>
          <w:rFonts w:ascii="Calibri" w:hAnsi="Calibri"/>
          <w:sz w:val="24"/>
          <w:szCs w:val="24"/>
        </w:rPr>
      </w:pPr>
    </w:p>
    <w:p w:rsidR="0054656B" w:rsidRDefault="0054656B" w:rsidP="0054656B">
      <w:pPr>
        <w:pStyle w:val="Ttulo1"/>
        <w:kinsoku w:val="0"/>
        <w:overflowPunct w:val="0"/>
        <w:spacing w:before="100" w:beforeAutospacing="1" w:after="100" w:afterAutospacing="1"/>
        <w:ind w:right="918"/>
        <w:jc w:val="both"/>
        <w:rPr>
          <w:rFonts w:ascii="Calibri" w:hAnsi="Calibri"/>
          <w:sz w:val="24"/>
          <w:szCs w:val="24"/>
        </w:rPr>
      </w:pPr>
      <w:r>
        <w:rPr>
          <w:rFonts w:ascii="Calibri" w:hAnsi="Calibri"/>
          <w:sz w:val="24"/>
          <w:szCs w:val="24"/>
        </w:rPr>
        <w:t>TÍTULO II.- NORMAS GENERALES DE COMPORTAMIENTO EN LA CIRCULACIÓN.</w:t>
      </w:r>
    </w:p>
    <w:p w:rsidR="0054656B" w:rsidRDefault="0054656B" w:rsidP="0054656B">
      <w:pPr>
        <w:pStyle w:val="Ttulo1"/>
        <w:kinsoku w:val="0"/>
        <w:overflowPunct w:val="0"/>
        <w:spacing w:before="172"/>
        <w:ind w:right="918"/>
        <w:jc w:val="both"/>
        <w:rPr>
          <w:rFonts w:ascii="Calibri" w:hAnsi="Calibri"/>
          <w:sz w:val="24"/>
          <w:szCs w:val="24"/>
        </w:rPr>
      </w:pPr>
      <w:r>
        <w:rPr>
          <w:rFonts w:ascii="Calibri" w:hAnsi="Calibri"/>
          <w:sz w:val="24"/>
          <w:szCs w:val="24"/>
        </w:rPr>
        <w:t xml:space="preserve"> CAPÍTULO I.- NORMAS GENERALES DE COMPORTAMIENTO.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b/>
          <w:bCs/>
          <w:sz w:val="24"/>
          <w:szCs w:val="24"/>
        </w:rPr>
      </w:pPr>
      <w:r>
        <w:rPr>
          <w:rFonts w:ascii="Calibri" w:hAnsi="Calibri"/>
          <w:b/>
          <w:bCs/>
          <w:sz w:val="24"/>
          <w:szCs w:val="24"/>
        </w:rPr>
        <w:t xml:space="preserve">Artículo 4.- Obligaciones </w:t>
      </w:r>
      <w:r w:rsidRPr="004E2BF3">
        <w:rPr>
          <w:rFonts w:ascii="Calibri" w:hAnsi="Calibri"/>
          <w:b/>
          <w:bCs/>
          <w:sz w:val="24"/>
          <w:szCs w:val="24"/>
        </w:rPr>
        <w:t>de las</w:t>
      </w:r>
      <w:r w:rsidR="004E2BF3">
        <w:rPr>
          <w:rFonts w:ascii="Calibri" w:hAnsi="Calibri"/>
          <w:b/>
          <w:bCs/>
          <w:color w:val="0070C0"/>
          <w:sz w:val="24"/>
          <w:szCs w:val="24"/>
        </w:rPr>
        <w:t>(</w:t>
      </w:r>
      <w:r w:rsidRPr="004E2BF3">
        <w:rPr>
          <w:rFonts w:ascii="Calibri" w:hAnsi="Calibri"/>
          <w:b/>
          <w:bCs/>
          <w:color w:val="0070C0"/>
          <w:sz w:val="24"/>
          <w:szCs w:val="24"/>
        </w:rPr>
        <w:t>y los conductores</w:t>
      </w:r>
      <w:r w:rsidR="004E2BF3">
        <w:rPr>
          <w:rFonts w:ascii="Calibri" w:hAnsi="Calibri"/>
          <w:b/>
          <w:bCs/>
          <w:color w:val="0070C0"/>
          <w:sz w:val="24"/>
          <w:szCs w:val="24"/>
        </w:rPr>
        <w:t xml:space="preserve">) </w:t>
      </w:r>
      <w:r w:rsidR="004E2BF3" w:rsidRPr="004E2BF3">
        <w:rPr>
          <w:rFonts w:ascii="Calibri" w:hAnsi="Calibri"/>
          <w:b/>
          <w:bCs/>
          <w:color w:val="FF0000"/>
          <w:sz w:val="24"/>
          <w:szCs w:val="24"/>
        </w:rPr>
        <w:t>personas usuarias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La persona conductora de un vehículo (incluido en este concepto las bicicletas), está obligada  a mantener su propia libertad de movimientos, el campo necesario de visión y la atención permanente a la conducción, que garanticen su propia seguridad y la de las demás personas usuarias de la vía. A estos efectos deberá cuidar especialmente mantener una posición adecuada y que la mantengan el resto de los pasajeros, y la adecuada colocación de los objetos o animales transportados, para que no haya interferencia entre la persona conductora y cualquiera deellos.</w:t>
      </w:r>
    </w:p>
    <w:p w:rsidR="0054656B" w:rsidRDefault="0054656B" w:rsidP="0054656B">
      <w:pPr>
        <w:pStyle w:val="Textoindependiente"/>
        <w:kinsoku w:val="0"/>
        <w:overflowPunct w:val="0"/>
        <w:spacing w:before="199"/>
        <w:ind w:left="1061"/>
        <w:jc w:val="both"/>
        <w:rPr>
          <w:rFonts w:ascii="Calibri" w:hAnsi="Calibri"/>
          <w:sz w:val="24"/>
          <w:szCs w:val="24"/>
        </w:rPr>
      </w:pPr>
      <w:r>
        <w:rPr>
          <w:rFonts w:ascii="Calibri" w:hAnsi="Calibri"/>
          <w:sz w:val="24"/>
          <w:szCs w:val="24"/>
        </w:rPr>
        <w:t>1.   Se prohíbe expresamente:</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3"/>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Utilizar durante la conducción pantallas visuales incompatibles con la atención permanente a la misma, dispositivos de telefonía móvil o cualquier otro medio o sistema de comunicación, excepto cuando el desarrollo de la misma tenga lugar sin emplear las manos ni usar cascos, auriculares o instrumentossemejantes.</w:t>
      </w:r>
    </w:p>
    <w:p w:rsidR="0054656B" w:rsidRDefault="0054656B" w:rsidP="0054656B">
      <w:pPr>
        <w:pStyle w:val="Textoindependiente"/>
        <w:kinsoku w:val="0"/>
        <w:overflowPunct w:val="0"/>
        <w:spacing w:before="200"/>
        <w:ind w:left="1061" w:right="106"/>
        <w:jc w:val="both"/>
        <w:rPr>
          <w:rFonts w:ascii="Calibri" w:hAnsi="Calibri"/>
          <w:sz w:val="24"/>
          <w:szCs w:val="24"/>
        </w:rPr>
      </w:pPr>
      <w:r>
        <w:rPr>
          <w:rFonts w:ascii="Calibri" w:hAnsi="Calibri"/>
          <w:sz w:val="24"/>
          <w:szCs w:val="24"/>
        </w:rPr>
        <w:lastRenderedPageBreak/>
        <w:t>Se exceptúa a estos efectos, el uso de monitores que estén a la vista de la persona conductora y cuya utilización sea necesaria para la visión de acceso o bajada de las personas a pie o para la visión en vehículos con cámara de maniobras traseras, así como el dispositivo GPS, que  sólo podrá ser manipulado por acompañantes o cuando se estéestacionado.</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extoindependiente"/>
        <w:kinsoku w:val="0"/>
        <w:overflowPunct w:val="0"/>
        <w:ind w:left="1061" w:right="107"/>
        <w:jc w:val="both"/>
        <w:rPr>
          <w:rFonts w:ascii="Calibri" w:hAnsi="Calibri"/>
          <w:sz w:val="24"/>
          <w:szCs w:val="24"/>
        </w:rPr>
      </w:pPr>
      <w:r>
        <w:rPr>
          <w:rFonts w:ascii="Calibri" w:hAnsi="Calibri"/>
          <w:sz w:val="24"/>
          <w:szCs w:val="24"/>
        </w:rPr>
        <w:t>Así mismo se exceptúa de dicha prohibición la utilización de dichos medios por los y las agentes de la autoridad en el ejercicio de las funciones que tenganencomendadas.</w:t>
      </w:r>
    </w:p>
    <w:p w:rsidR="0054656B" w:rsidRDefault="0054656B" w:rsidP="0054656B">
      <w:pPr>
        <w:pStyle w:val="Textoindependiente"/>
        <w:kinsoku w:val="0"/>
        <w:overflowPunct w:val="0"/>
        <w:spacing w:before="200"/>
        <w:ind w:left="1061"/>
        <w:jc w:val="both"/>
        <w:rPr>
          <w:rFonts w:ascii="Calibri" w:hAnsi="Calibri"/>
          <w:sz w:val="24"/>
          <w:szCs w:val="24"/>
        </w:rPr>
      </w:pPr>
      <w:r>
        <w:rPr>
          <w:rFonts w:ascii="Calibri" w:hAnsi="Calibri"/>
          <w:sz w:val="24"/>
          <w:szCs w:val="24"/>
        </w:rPr>
        <w:t>También se exceptúa el uso de taxímetro o sistema de gestión de flotas para los auto taxis, así como las pantallas y dispositivos necesarios para gestión de flotas y operación de los autobuses urbanos.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3"/>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Conducir utilizando cascos o auriculares conectados a aparatos receptores o reproductores desonido.</w:t>
      </w:r>
    </w:p>
    <w:p w:rsidR="0054656B" w:rsidRDefault="0054656B" w:rsidP="00154C25">
      <w:pPr>
        <w:pStyle w:val="Prrafodelista"/>
        <w:widowControl w:val="0"/>
        <w:numPr>
          <w:ilvl w:val="0"/>
          <w:numId w:val="3"/>
        </w:numPr>
        <w:tabs>
          <w:tab w:val="left" w:pos="142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Circular con un vehículo cuya superficie acristalada no permita a su conductor o conductora la visibilidad diáfana de la vía, cualquiera que sea sucausa.</w:t>
      </w:r>
    </w:p>
    <w:p w:rsidR="0054656B" w:rsidRDefault="0054656B" w:rsidP="00154C25">
      <w:pPr>
        <w:pStyle w:val="Prrafodelista"/>
        <w:widowControl w:val="0"/>
        <w:numPr>
          <w:ilvl w:val="0"/>
          <w:numId w:val="3"/>
        </w:numPr>
        <w:tabs>
          <w:tab w:val="left" w:pos="1422"/>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Abrir las puertas del vehículo antes de su completa inmovilización o con peligro o entorpecimiento para otras personas usuarias de lavía.</w:t>
      </w:r>
    </w:p>
    <w:p w:rsidR="0054656B" w:rsidRDefault="0054656B" w:rsidP="00154C25">
      <w:pPr>
        <w:pStyle w:val="Prrafodelista"/>
        <w:widowControl w:val="0"/>
        <w:numPr>
          <w:ilvl w:val="0"/>
          <w:numId w:val="3"/>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Instalar sistemas o mecanismos de cualquier tipo que puedan ser utilizados para eludir la vigilancia de las y los agentes detráfico.</w:t>
      </w:r>
    </w:p>
    <w:p w:rsidR="0054656B" w:rsidRDefault="0054656B" w:rsidP="00154C25">
      <w:pPr>
        <w:pStyle w:val="Prrafodelista"/>
        <w:widowControl w:val="0"/>
        <w:numPr>
          <w:ilvl w:val="0"/>
          <w:numId w:val="3"/>
        </w:numPr>
        <w:tabs>
          <w:tab w:val="left" w:pos="1422"/>
        </w:tabs>
        <w:suppressAutoHyphens w:val="0"/>
        <w:kinsoku w:val="0"/>
        <w:overflowPunct w:val="0"/>
        <w:autoSpaceDE w:val="0"/>
        <w:autoSpaceDN w:val="0"/>
        <w:adjustRightInd w:val="0"/>
        <w:spacing w:before="199"/>
        <w:ind w:right="103" w:firstLine="0"/>
        <w:jc w:val="both"/>
        <w:rPr>
          <w:rFonts w:ascii="Calibri" w:hAnsi="Calibri"/>
          <w:sz w:val="24"/>
          <w:szCs w:val="24"/>
        </w:rPr>
      </w:pPr>
      <w:r>
        <w:rPr>
          <w:rFonts w:ascii="Calibri" w:hAnsi="Calibri"/>
          <w:sz w:val="24"/>
          <w:szCs w:val="24"/>
        </w:rPr>
        <w:t>Emitir o hacer señales a otras personas usuarias de la vía con el fin de que puedan eludir la vigilancia de las y los agentes detráfico.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5.- Transporte urbano.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Con el fin de facilitar la circulación de los vehículos de transporte colectivo de viajeros y viajeras, las personas conductoras de los demás vehículos deberán desplazarse lateralmente siempre que fuera posible o reducir su velocidad, llegando a detenerse si fuera necesario, para que los vehículos de transporte colectivo puedan efectuar las maniobras necesarias para proseguir su marcha a la salida de las paradas señalizadas comotales.</w:t>
      </w:r>
    </w:p>
    <w:p w:rsidR="0054656B" w:rsidRDefault="0054656B" w:rsidP="0054656B">
      <w:pPr>
        <w:pStyle w:val="Ttulo1"/>
        <w:kinsoku w:val="0"/>
        <w:overflowPunct w:val="0"/>
        <w:spacing w:before="203"/>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6.- Transporte interurbano.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
        </w:numPr>
        <w:tabs>
          <w:tab w:val="left" w:pos="1321"/>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En el ejercicio de su actividad, los vehículos de transporte interurbano únicamente podrán parar para la recogida o bajada de viajeros en las paradas señalizadas.</w:t>
      </w:r>
    </w:p>
    <w:p w:rsidR="0054656B" w:rsidRDefault="0054656B" w:rsidP="0054656B">
      <w:pPr>
        <w:pStyle w:val="Prrafodelista"/>
        <w:tabs>
          <w:tab w:val="left" w:pos="1321"/>
        </w:tabs>
        <w:kinsoku w:val="0"/>
        <w:overflowPunct w:val="0"/>
        <w:ind w:right="106"/>
        <w:jc w:val="both"/>
        <w:rPr>
          <w:rFonts w:ascii="Calibri" w:hAnsi="Calibri"/>
          <w:sz w:val="24"/>
          <w:szCs w:val="24"/>
        </w:rPr>
      </w:pPr>
    </w:p>
    <w:p w:rsidR="0054656B" w:rsidRDefault="0054656B" w:rsidP="0054656B">
      <w:pPr>
        <w:pStyle w:val="Textoindependiente"/>
        <w:kinsoku w:val="0"/>
        <w:overflowPunct w:val="0"/>
        <w:ind w:left="1061" w:right="105"/>
        <w:jc w:val="both"/>
        <w:rPr>
          <w:rFonts w:ascii="Calibri" w:hAnsi="Calibri"/>
          <w:sz w:val="24"/>
          <w:szCs w:val="24"/>
        </w:rPr>
      </w:pPr>
      <w:r>
        <w:rPr>
          <w:rFonts w:ascii="Calibri" w:hAnsi="Calibri"/>
          <w:sz w:val="24"/>
          <w:szCs w:val="24"/>
        </w:rPr>
        <w:t>Las paradas, que estarán señalizadas, podrán ser exclusivas o compatibles con los turismos, transporte urbano o carga y descarga.</w:t>
      </w:r>
    </w:p>
    <w:p w:rsidR="0054656B" w:rsidRDefault="0054656B" w:rsidP="00154C25">
      <w:pPr>
        <w:pStyle w:val="Prrafodelista"/>
        <w:widowControl w:val="0"/>
        <w:numPr>
          <w:ilvl w:val="0"/>
          <w:numId w:val="5"/>
        </w:numPr>
        <w:tabs>
          <w:tab w:val="left" w:pos="1348"/>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lastRenderedPageBreak/>
        <w:t>Igualmente se podrán autorizar por el órgano municipal competente paradas en vías del término municipal de Zizur Mayor-Zizur Nagusia para otro tipo de transporte (escolar, laboral, etc.), o por razones de utilidad pública o interéssocial.</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7.- Prohibición de emisiones contaminantes, ruido y reformas en vehículos.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6"/>
        </w:numPr>
        <w:tabs>
          <w:tab w:val="left" w:pos="1360"/>
        </w:tabs>
        <w:suppressAutoHyphens w:val="0"/>
        <w:kinsoku w:val="0"/>
        <w:overflowPunct w:val="0"/>
        <w:autoSpaceDE w:val="0"/>
        <w:autoSpaceDN w:val="0"/>
        <w:adjustRightInd w:val="0"/>
        <w:spacing w:before="1"/>
        <w:ind w:right="104" w:firstLine="0"/>
        <w:jc w:val="both"/>
        <w:rPr>
          <w:rFonts w:ascii="Calibri" w:hAnsi="Calibri"/>
          <w:sz w:val="24"/>
          <w:szCs w:val="24"/>
        </w:rPr>
      </w:pPr>
      <w:r>
        <w:rPr>
          <w:rFonts w:ascii="Calibri" w:hAnsi="Calibri"/>
          <w:sz w:val="24"/>
          <w:szCs w:val="24"/>
        </w:rPr>
        <w:t>No podrán circular por las vías reguladas en la presente Ordenanza los vehículos con  niveles de emisión de ruidos, gases o humos que sobrepasen los límites establecidos en la legislaciónvigente.</w:t>
      </w:r>
    </w:p>
    <w:p w:rsidR="0054656B" w:rsidRDefault="0054656B" w:rsidP="00154C25">
      <w:pPr>
        <w:pStyle w:val="Prrafodelista"/>
        <w:widowControl w:val="0"/>
        <w:numPr>
          <w:ilvl w:val="0"/>
          <w:numId w:val="6"/>
        </w:numPr>
        <w:suppressAutoHyphens w:val="0"/>
        <w:kinsoku w:val="0"/>
        <w:overflowPunct w:val="0"/>
        <w:autoSpaceDE w:val="0"/>
        <w:autoSpaceDN w:val="0"/>
        <w:adjustRightInd w:val="0"/>
        <w:spacing w:before="200"/>
        <w:ind w:left="1134" w:firstLine="0"/>
        <w:jc w:val="both"/>
        <w:rPr>
          <w:rFonts w:ascii="Calibri" w:hAnsi="Calibri"/>
          <w:sz w:val="24"/>
          <w:szCs w:val="24"/>
        </w:rPr>
      </w:pPr>
      <w:r>
        <w:rPr>
          <w:rFonts w:ascii="Calibri" w:hAnsi="Calibri"/>
          <w:sz w:val="24"/>
          <w:szCs w:val="24"/>
        </w:rPr>
        <w:t>Se prohíbe la circulación de vehículos y ciclomotores con el llamado escape libre oineficaz.</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6"/>
        </w:numPr>
        <w:tabs>
          <w:tab w:val="left" w:pos="1354"/>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Será objeto de sanción la puesta en funcionamiento, sin causa que lo justifique, de las alarmas sonoras de losvehículos.</w:t>
      </w:r>
    </w:p>
    <w:p w:rsidR="0054656B" w:rsidRDefault="0054656B" w:rsidP="00154C25">
      <w:pPr>
        <w:pStyle w:val="Prrafodelista"/>
        <w:widowControl w:val="0"/>
        <w:numPr>
          <w:ilvl w:val="0"/>
          <w:numId w:val="6"/>
        </w:numPr>
        <w:tabs>
          <w:tab w:val="left" w:pos="1337"/>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Tampoco podrán circular por las citadas vías los vehículos que hayan sido objeto de una reforma noautorizada.</w:t>
      </w:r>
    </w:p>
    <w:p w:rsidR="0054656B" w:rsidRDefault="0054656B" w:rsidP="00154C25">
      <w:pPr>
        <w:pStyle w:val="Prrafodelista"/>
        <w:widowControl w:val="0"/>
        <w:numPr>
          <w:ilvl w:val="0"/>
          <w:numId w:val="6"/>
        </w:numPr>
        <w:tabs>
          <w:tab w:val="left" w:pos="1397"/>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Todas las personas conductoras de vehículos vendrán obligados a colaborar en la realización de las pruebas reglamentarias de detección que permitan comprobar las posibles deficienciasindicadas.</w:t>
      </w:r>
    </w:p>
    <w:p w:rsidR="0054656B" w:rsidRDefault="0054656B" w:rsidP="00154C25">
      <w:pPr>
        <w:pStyle w:val="Prrafodelista"/>
        <w:widowControl w:val="0"/>
        <w:numPr>
          <w:ilvl w:val="0"/>
          <w:numId w:val="6"/>
        </w:numPr>
        <w:tabs>
          <w:tab w:val="left" w:pos="1374"/>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Se prohíbe la utilización de señalización acústica en vehículos no prioritarios con las siguientesexcepciones:</w:t>
      </w:r>
    </w:p>
    <w:p w:rsidR="0054656B" w:rsidRDefault="0054656B" w:rsidP="00154C25">
      <w:pPr>
        <w:pStyle w:val="Prrafodelista"/>
        <w:widowControl w:val="0"/>
        <w:numPr>
          <w:ilvl w:val="1"/>
          <w:numId w:val="6"/>
        </w:numPr>
        <w:tabs>
          <w:tab w:val="left" w:pos="1542"/>
        </w:tabs>
        <w:suppressAutoHyphens w:val="0"/>
        <w:kinsoku w:val="0"/>
        <w:overflowPunct w:val="0"/>
        <w:autoSpaceDE w:val="0"/>
        <w:autoSpaceDN w:val="0"/>
        <w:adjustRightInd w:val="0"/>
        <w:spacing w:before="199"/>
        <w:ind w:hanging="120"/>
        <w:jc w:val="both"/>
        <w:rPr>
          <w:rFonts w:ascii="Calibri" w:hAnsi="Calibri"/>
          <w:sz w:val="24"/>
          <w:szCs w:val="24"/>
        </w:rPr>
      </w:pPr>
      <w:r>
        <w:rPr>
          <w:rFonts w:ascii="Calibri" w:hAnsi="Calibri"/>
          <w:sz w:val="24"/>
          <w:szCs w:val="24"/>
        </w:rPr>
        <w:t>Para evitar un posibleaccidente.</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6"/>
        </w:numPr>
        <w:tabs>
          <w:tab w:val="left" w:pos="1543"/>
        </w:tabs>
        <w:suppressAutoHyphens w:val="0"/>
        <w:kinsoku w:val="0"/>
        <w:overflowPunct w:val="0"/>
        <w:autoSpaceDE w:val="0"/>
        <w:autoSpaceDN w:val="0"/>
        <w:adjustRightInd w:val="0"/>
        <w:ind w:right="108" w:hanging="120"/>
        <w:jc w:val="both"/>
        <w:rPr>
          <w:rFonts w:ascii="Calibri" w:hAnsi="Calibri"/>
          <w:sz w:val="24"/>
          <w:szCs w:val="24"/>
        </w:rPr>
      </w:pPr>
      <w:r>
        <w:rPr>
          <w:rFonts w:ascii="Calibri" w:hAnsi="Calibri"/>
          <w:sz w:val="24"/>
          <w:szCs w:val="24"/>
        </w:rPr>
        <w:t>Cuando concurran circunstancias especialmente graves en las que se vieran obligados a efectuar un servicio de los normalmente reservados a vehículosprioritarios.</w:t>
      </w:r>
    </w:p>
    <w:p w:rsidR="0054656B" w:rsidRDefault="0054656B" w:rsidP="00154C25">
      <w:pPr>
        <w:pStyle w:val="Prrafodelista"/>
        <w:widowControl w:val="0"/>
        <w:numPr>
          <w:ilvl w:val="0"/>
          <w:numId w:val="6"/>
        </w:numPr>
        <w:tabs>
          <w:tab w:val="left" w:pos="1328"/>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La circulación de vehículos con altavoces está prohibida salvo en los casos regulados por la Ordenanza Municipal de Publicidad y las  autorizaciones municipales en la que se incluirán horarios, limitación de los niveles de emisión y zonas de circulación restringida si lashubiere.</w:t>
      </w:r>
    </w:p>
    <w:p w:rsidR="0054656B" w:rsidRDefault="0054656B" w:rsidP="0054656B">
      <w:pPr>
        <w:pStyle w:val="Prrafodelista"/>
        <w:tabs>
          <w:tab w:val="left" w:pos="1328"/>
        </w:tabs>
        <w:kinsoku w:val="0"/>
        <w:overflowPunct w:val="0"/>
        <w:spacing w:before="200"/>
        <w:ind w:right="106"/>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8.- Vehículos en servicio de urgencia.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7"/>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Tendrán prioridad de paso sobre los demás vehículos y otras personas usuarias de la vía los vehículos de servicio de urgencias, públicos o privados, cuando se hallen en servicio de tal carácter. Podrán circular por encima de los límites de velocidad y estarán exentos de cumplir otras normas o señales en los casos y condiciones determinadas reglamentariamente, bajo responsabilidad de la personaconductora.</w:t>
      </w:r>
    </w:p>
    <w:p w:rsidR="0054656B" w:rsidRDefault="006770BC" w:rsidP="00154C25">
      <w:pPr>
        <w:pStyle w:val="Prrafodelista"/>
        <w:widowControl w:val="0"/>
        <w:numPr>
          <w:ilvl w:val="0"/>
          <w:numId w:val="7"/>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Las personas conductoras</w:t>
      </w:r>
      <w:r w:rsidR="0054656B">
        <w:rPr>
          <w:rFonts w:ascii="Calibri" w:hAnsi="Calibri"/>
          <w:sz w:val="24"/>
          <w:szCs w:val="24"/>
        </w:rPr>
        <w:t xml:space="preserve"> de los vehículos destinados a estos servicios harán </w:t>
      </w:r>
      <w:r w:rsidR="0054656B">
        <w:rPr>
          <w:rFonts w:ascii="Calibri" w:hAnsi="Calibri"/>
          <w:sz w:val="24"/>
          <w:szCs w:val="24"/>
        </w:rPr>
        <w:lastRenderedPageBreak/>
        <w:t>un ponderado uso de este régimen especial cuando circulen en prestación de un servicio urgente, cuidando de no vulnerar la prioridad de paso en las intersecciones de las vías o las señales de los semáforos, sin antes adoptar extremadas precauciones hasta cerciorarse de que no existe riesgo de atropello a las y los peatones y de que las personas conductoras de otros vehículos han detenido su marcha o se dispongan a facilitar la suya. Sólo podrán usar los prioritarios luminosos y acústicos cuando se encuentren prestando un serviciourgente.</w:t>
      </w:r>
    </w:p>
    <w:p w:rsidR="0054656B" w:rsidRDefault="0054656B" w:rsidP="00154C25">
      <w:pPr>
        <w:pStyle w:val="Prrafodelista"/>
        <w:widowControl w:val="0"/>
        <w:numPr>
          <w:ilvl w:val="0"/>
          <w:numId w:val="7"/>
        </w:numPr>
        <w:tabs>
          <w:tab w:val="left" w:pos="1422"/>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Las y los agentes de la autoridad podrán utilizar o situar sus vehículos en la parte de la vía que resulte necesario cuando presten auxilio a las personas usuarias de la misma o lo  requieran las necesidades del servicio o de lacirculación.</w:t>
      </w:r>
    </w:p>
    <w:p w:rsidR="0054656B" w:rsidRDefault="0054656B" w:rsidP="00154C25">
      <w:pPr>
        <w:pStyle w:val="Prrafodelista"/>
        <w:widowControl w:val="0"/>
        <w:numPr>
          <w:ilvl w:val="0"/>
          <w:numId w:val="7"/>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Los vehículos en servicio de urgencia advertirán de su presencia mediante la utilización de la señal luminosa y del aparato emisor de señales acústicas especiales, a las que se refieren las normas reguladoras para estosvehículos.</w:t>
      </w:r>
    </w:p>
    <w:p w:rsidR="0054656B" w:rsidRDefault="0054656B" w:rsidP="00154C25">
      <w:pPr>
        <w:pStyle w:val="Prrafodelista"/>
        <w:widowControl w:val="0"/>
        <w:numPr>
          <w:ilvl w:val="0"/>
          <w:numId w:val="7"/>
        </w:numPr>
        <w:tabs>
          <w:tab w:val="left" w:pos="1422"/>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Tan pronto se perciban señales especiales que advierten la proximidad de un vehículo prioritario, las demás personas conductoras adoptarán las medidas adecuadas, según las circunstancias del momento y lugar, para facilitarles el paso, apartándose o deteniéndose si fuerapreciso.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Artículo 9.- Comportamiento en caso de emergencia.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8"/>
        </w:numPr>
        <w:tabs>
          <w:tab w:val="left" w:pos="1422"/>
        </w:tabs>
        <w:suppressAutoHyphens w:val="0"/>
        <w:kinsoku w:val="0"/>
        <w:overflowPunct w:val="0"/>
        <w:autoSpaceDE w:val="0"/>
        <w:autoSpaceDN w:val="0"/>
        <w:adjustRightInd w:val="0"/>
        <w:ind w:right="105" w:firstLine="0"/>
        <w:jc w:val="both"/>
        <w:rPr>
          <w:rFonts w:ascii="Calibri" w:hAnsi="Calibri"/>
          <w:i/>
          <w:iCs/>
          <w:color w:val="000000"/>
          <w:sz w:val="24"/>
          <w:szCs w:val="24"/>
        </w:rPr>
      </w:pPr>
      <w:r>
        <w:rPr>
          <w:rFonts w:ascii="Calibri" w:hAnsi="Calibri"/>
          <w:sz w:val="24"/>
          <w:szCs w:val="24"/>
        </w:rPr>
        <w:t xml:space="preserve">Las personas usuarias de las vías que se vean implicados en un accidente de tráfico, lo presencien o tengan conocimiento de él, estarán obligados a auxiliar o solicitar auxilio para atender a las víctimas, si las hubiera, prestar su colaboración para evitar mayores peligros o daños, establecer, en la medida de lo posible, la seguridad de la circulación y esclarecer los hechos, todo ello de conformidad con lo establecido en el </w:t>
      </w:r>
      <w:r>
        <w:rPr>
          <w:rFonts w:ascii="Calibri" w:hAnsi="Calibri"/>
          <w:i/>
          <w:iCs/>
          <w:sz w:val="24"/>
          <w:szCs w:val="24"/>
        </w:rPr>
        <w:t>artículo 129 del Reglamento general decirculación.</w:t>
      </w:r>
    </w:p>
    <w:p w:rsidR="0054656B" w:rsidRDefault="0054656B" w:rsidP="00154C25">
      <w:pPr>
        <w:pStyle w:val="Prrafodelista"/>
        <w:widowControl w:val="0"/>
        <w:numPr>
          <w:ilvl w:val="0"/>
          <w:numId w:val="8"/>
        </w:numPr>
        <w:tabs>
          <w:tab w:val="left" w:pos="1422"/>
        </w:tabs>
        <w:suppressAutoHyphens w:val="0"/>
        <w:kinsoku w:val="0"/>
        <w:overflowPunct w:val="0"/>
        <w:autoSpaceDE w:val="0"/>
        <w:autoSpaceDN w:val="0"/>
        <w:adjustRightInd w:val="0"/>
        <w:spacing w:before="200"/>
        <w:ind w:right="105" w:firstLine="0"/>
        <w:jc w:val="both"/>
        <w:rPr>
          <w:rFonts w:ascii="Calibri" w:hAnsi="Calibri"/>
          <w:color w:val="000000"/>
          <w:sz w:val="24"/>
          <w:szCs w:val="24"/>
        </w:rPr>
      </w:pPr>
      <w:r>
        <w:rPr>
          <w:rFonts w:ascii="Calibri" w:hAnsi="Calibri"/>
          <w:sz w:val="24"/>
          <w:szCs w:val="24"/>
        </w:rPr>
        <w:t>Si por causa del accidente o avería el vehículo o su carga obstaculizan la calzada, las personas conductoras, tras señalizar convenientemente el vehículo o el obstáculo creado, adoptarán las medidas necesarias para que sea retirado en el menor tiempo posible, debiendo estacionarlo correctamente siempre que sea factible, o adoptar las medidas oportunas para  que el vehículo y la carga sean retirados de la vía en el menor tiempoposible.</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10.- Daños causados a elementos de la vía y vehículos.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9"/>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Toda persona conductora que produzca daños en las señales reguladoras de la circulación o en cualquier otro elemento de la vía pública, vendrá obligada a ponerlo en conocimiento del Ayuntamiento de Zizur Mayor-Zizur Nagusia con la mayor brevedadposible.</w:t>
      </w:r>
    </w:p>
    <w:p w:rsidR="0054656B" w:rsidRDefault="0054656B" w:rsidP="00154C25">
      <w:pPr>
        <w:pStyle w:val="Prrafodelista"/>
        <w:widowControl w:val="0"/>
        <w:numPr>
          <w:ilvl w:val="0"/>
          <w:numId w:val="9"/>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lastRenderedPageBreak/>
        <w:t>La persona conductora que cause algún daño a cualquier vehículo estacionado sin conductor o conductora, vendrá obligado a procurar la localización de la persona titular del vehículo y advertir al mismo del daño causado, facilitando suidentidad.</w:t>
      </w:r>
    </w:p>
    <w:p w:rsidR="0054656B" w:rsidRDefault="0054656B" w:rsidP="00154C25">
      <w:pPr>
        <w:pStyle w:val="Prrafodelista"/>
        <w:widowControl w:val="0"/>
        <w:numPr>
          <w:ilvl w:val="0"/>
          <w:numId w:val="9"/>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Si dicha localización no resultara posible deberá comunicarlo al agente de la autoridad más próximo, o en su defecto, a la central de la Policía Municipal.</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Artículo 11.- Ciclomotores y motocicletas.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10"/>
        </w:numPr>
        <w:tabs>
          <w:tab w:val="left" w:pos="1307"/>
        </w:tabs>
        <w:suppressAutoHyphens w:val="0"/>
        <w:kinsoku w:val="0"/>
        <w:overflowPunct w:val="0"/>
        <w:autoSpaceDE w:val="0"/>
        <w:autoSpaceDN w:val="0"/>
        <w:adjustRightInd w:val="0"/>
        <w:ind w:firstLine="0"/>
        <w:jc w:val="both"/>
        <w:rPr>
          <w:rFonts w:ascii="Calibri" w:hAnsi="Calibri"/>
          <w:sz w:val="24"/>
          <w:szCs w:val="24"/>
        </w:rPr>
      </w:pPr>
      <w:r>
        <w:rPr>
          <w:rFonts w:ascii="Calibri" w:hAnsi="Calibri"/>
          <w:sz w:val="24"/>
          <w:szCs w:val="24"/>
        </w:rPr>
        <w:t>Los ciclomotores deberán circular siempre con las luces de cruceencendidas.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10"/>
        </w:numPr>
        <w:tabs>
          <w:tab w:val="left" w:pos="1309"/>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Las motocicletas de tres ruedas, siempre y cuando estén homologadas como motocicleta, se equiparan a las de dos ruedas a todos losefectos.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12. Horarios de circulación intensiva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11"/>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Se considerarán horas de circulación intensiva las comprendidas de 7:30 a 9:00, de 12:30 a 15:00 y de 17:00 a 20:00 horas, los días hábiles comprendidos entre lunes yviernes.</w:t>
      </w:r>
    </w:p>
    <w:p w:rsidR="0054656B" w:rsidRDefault="0054656B" w:rsidP="00154C25">
      <w:pPr>
        <w:pStyle w:val="Prrafodelista"/>
        <w:widowControl w:val="0"/>
        <w:numPr>
          <w:ilvl w:val="0"/>
          <w:numId w:val="11"/>
        </w:numPr>
        <w:tabs>
          <w:tab w:val="left" w:pos="1375"/>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Para garantizar la fluidez del tráfico en horarios de circulación intensiva, la autoridad municipal restringirá al máximo posible, dentro de sus competencias, cualquier autorización que pudiera generar afecciones de tráfico u ocupaciones de vía en estos horarios de circulación intensiva, remitiéndolos a horarios de circulación no intensiva, nocturna o en días no  laborables.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bookmarkStart w:id="0" w:name="CAPITULO_II._DEL_TRÁNSITO_PEATONAL"/>
      <w:bookmarkEnd w:id="0"/>
      <w:r>
        <w:rPr>
          <w:rFonts w:ascii="Calibri" w:hAnsi="Calibri"/>
          <w:sz w:val="24"/>
          <w:szCs w:val="24"/>
        </w:rPr>
        <w:t>CAPITULO II. DEL TRÁNSITO PEATONAL</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ind w:left="367" w:right="3767" w:firstLine="694"/>
        <w:jc w:val="both"/>
        <w:rPr>
          <w:rFonts w:ascii="Calibri" w:hAnsi="Calibri"/>
          <w:b/>
          <w:bCs/>
          <w:sz w:val="24"/>
          <w:szCs w:val="24"/>
        </w:rPr>
      </w:pPr>
      <w:bookmarkStart w:id="1" w:name="Artículo_13.-_Tránsito_peatonal."/>
      <w:bookmarkEnd w:id="1"/>
      <w:r>
        <w:rPr>
          <w:rFonts w:ascii="Calibri" w:hAnsi="Calibri"/>
          <w:b/>
          <w:bCs/>
          <w:sz w:val="24"/>
          <w:szCs w:val="24"/>
        </w:rPr>
        <w:t>Artículo 13.- Tránsito peatonal.</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12"/>
        </w:numPr>
        <w:tabs>
          <w:tab w:val="left" w:pos="1331"/>
        </w:tabs>
        <w:suppressAutoHyphens w:val="0"/>
        <w:kinsoku w:val="0"/>
        <w:overflowPunct w:val="0"/>
        <w:autoSpaceDE w:val="0"/>
        <w:autoSpaceDN w:val="0"/>
        <w:adjustRightInd w:val="0"/>
        <w:ind w:right="108" w:firstLine="0"/>
        <w:jc w:val="both"/>
        <w:rPr>
          <w:rFonts w:ascii="Calibri" w:hAnsi="Calibri"/>
          <w:sz w:val="24"/>
          <w:szCs w:val="24"/>
        </w:rPr>
      </w:pPr>
      <w:r>
        <w:rPr>
          <w:rFonts w:ascii="Calibri" w:hAnsi="Calibri"/>
          <w:sz w:val="24"/>
          <w:szCs w:val="24"/>
        </w:rPr>
        <w:t>Las y los peatones podrán circular por las zonas peatonales: Aceras, paseos y parques, y  por callesresidenciales.</w:t>
      </w:r>
    </w:p>
    <w:p w:rsidR="0054656B" w:rsidRDefault="0054656B" w:rsidP="0054656B">
      <w:pPr>
        <w:pStyle w:val="Textoindependiente"/>
        <w:kinsoku w:val="0"/>
        <w:overflowPunct w:val="0"/>
        <w:spacing w:before="199"/>
        <w:ind w:left="1061"/>
        <w:jc w:val="both"/>
        <w:rPr>
          <w:rFonts w:ascii="Calibri" w:hAnsi="Calibri"/>
          <w:sz w:val="24"/>
          <w:szCs w:val="24"/>
        </w:rPr>
      </w:pPr>
      <w:r>
        <w:rPr>
          <w:rFonts w:ascii="Calibri" w:hAnsi="Calibri"/>
          <w:sz w:val="24"/>
          <w:szCs w:val="24"/>
        </w:rPr>
        <w:t>Atravesarán las calzadas y las vías ciclistas por los pasos señalizados.</w:t>
      </w:r>
    </w:p>
    <w:p w:rsidR="0054656B" w:rsidRDefault="0054656B" w:rsidP="0054656B">
      <w:pPr>
        <w:pStyle w:val="Textoindependiente"/>
        <w:kinsoku w:val="0"/>
        <w:overflowPunct w:val="0"/>
        <w:spacing w:before="7"/>
        <w:jc w:val="both"/>
        <w:rPr>
          <w:rFonts w:ascii="Calibri" w:hAnsi="Calibri"/>
          <w:sz w:val="24"/>
          <w:szCs w:val="24"/>
        </w:rPr>
      </w:pPr>
    </w:p>
    <w:p w:rsidR="0054656B" w:rsidRDefault="0054656B" w:rsidP="00154C25">
      <w:pPr>
        <w:pStyle w:val="Prrafodelista"/>
        <w:widowControl w:val="0"/>
        <w:numPr>
          <w:ilvl w:val="0"/>
          <w:numId w:val="12"/>
        </w:numPr>
        <w:tabs>
          <w:tab w:val="left" w:pos="1134"/>
        </w:tabs>
        <w:suppressAutoHyphens w:val="0"/>
        <w:kinsoku w:val="0"/>
        <w:overflowPunct w:val="0"/>
        <w:autoSpaceDE w:val="0"/>
        <w:autoSpaceDN w:val="0"/>
        <w:adjustRightInd w:val="0"/>
        <w:spacing w:before="1"/>
        <w:ind w:left="1134" w:hanging="30"/>
        <w:jc w:val="both"/>
        <w:rPr>
          <w:rFonts w:ascii="Calibri" w:hAnsi="Calibri"/>
          <w:sz w:val="24"/>
          <w:szCs w:val="24"/>
        </w:rPr>
      </w:pPr>
      <w:r>
        <w:rPr>
          <w:rFonts w:ascii="Calibri" w:hAnsi="Calibri"/>
          <w:sz w:val="24"/>
          <w:szCs w:val="24"/>
        </w:rPr>
        <w:t>Quienes transitan a pie arrastrando una bicicleta se consideran peatones a todos losefectos.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12"/>
        </w:numPr>
        <w:tabs>
          <w:tab w:val="left" w:pos="1312"/>
        </w:tabs>
        <w:suppressAutoHyphens w:val="0"/>
        <w:kinsoku w:val="0"/>
        <w:overflowPunct w:val="0"/>
        <w:autoSpaceDE w:val="0"/>
        <w:autoSpaceDN w:val="0"/>
        <w:adjustRightInd w:val="0"/>
        <w:ind w:right="103" w:firstLine="0"/>
        <w:jc w:val="both"/>
        <w:rPr>
          <w:rFonts w:ascii="Calibri" w:hAnsi="Calibri"/>
          <w:sz w:val="24"/>
          <w:szCs w:val="24"/>
        </w:rPr>
      </w:pPr>
      <w:r>
        <w:rPr>
          <w:rFonts w:ascii="Calibri" w:hAnsi="Calibri"/>
          <w:sz w:val="24"/>
          <w:szCs w:val="24"/>
        </w:rPr>
        <w:t xml:space="preserve">Las personas con movilidad reducida que circulen en sillas o triciclos tendrán prioridad sobre el resto de las personas a pie, y podrán circular, además de por los lugares destinados al resto de las y los peatones, por las vías ciclistas, </w:t>
      </w:r>
      <w:r>
        <w:rPr>
          <w:rFonts w:ascii="Calibri" w:hAnsi="Calibri"/>
          <w:sz w:val="24"/>
          <w:szCs w:val="24"/>
        </w:rPr>
        <w:lastRenderedPageBreak/>
        <w:t>siempre que éstas se encuentren segregadas del tráfico motorizado, donde también dispondrán deprioridad.</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0"/>
          <w:numId w:val="12"/>
        </w:numPr>
        <w:tabs>
          <w:tab w:val="left" w:pos="1359"/>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Con carácter general, los contratistas de obras que necesiten ocupar la acera deberán solicitar autorización para ello y en ésta se incluirán las medidas de seguridad, aceras supletorias, etc., que se adoptarán para facilitar el paso de las y los peatones sin peligro. Será necesaria la aprobación expresa del Ayuntamiento y el cumplimiento de las condiciones correctoras que éste puedaestablecer.</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bookmarkStart w:id="2" w:name="Artículo_14.-_Zonas_peatonales."/>
      <w:bookmarkEnd w:id="2"/>
      <w:r>
        <w:rPr>
          <w:rFonts w:ascii="Calibri" w:hAnsi="Calibri"/>
          <w:sz w:val="24"/>
          <w:szCs w:val="24"/>
        </w:rPr>
        <w:t>Artículo 14.- Zonas peatonales.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13"/>
        </w:numPr>
        <w:tabs>
          <w:tab w:val="left" w:pos="139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Es zona peatonal aquella parte de la vía, elevada o delimitada de otra forma, reservada a la circulación de personas a pie, y que incluye la acera, el andén y lospaseos.</w:t>
      </w:r>
    </w:p>
    <w:p w:rsidR="0054656B" w:rsidRDefault="0054656B" w:rsidP="00154C25">
      <w:pPr>
        <w:pStyle w:val="Prrafodelista"/>
        <w:widowControl w:val="0"/>
        <w:numPr>
          <w:ilvl w:val="0"/>
          <w:numId w:val="13"/>
        </w:numPr>
        <w:suppressAutoHyphens w:val="0"/>
        <w:kinsoku w:val="0"/>
        <w:overflowPunct w:val="0"/>
        <w:autoSpaceDE w:val="0"/>
        <w:autoSpaceDN w:val="0"/>
        <w:adjustRightInd w:val="0"/>
        <w:spacing w:before="200"/>
        <w:ind w:firstLine="0"/>
        <w:jc w:val="both"/>
        <w:rPr>
          <w:rFonts w:ascii="Calibri" w:hAnsi="Calibri"/>
          <w:sz w:val="24"/>
          <w:szCs w:val="24"/>
        </w:rPr>
      </w:pPr>
      <w:r>
        <w:rPr>
          <w:rFonts w:ascii="Calibri" w:hAnsi="Calibri"/>
          <w:sz w:val="24"/>
          <w:szCs w:val="24"/>
        </w:rPr>
        <w:t>Queda prohibida la circulación y el estacionamiento de vehículos en las zonaspeatonales.</w:t>
      </w:r>
    </w:p>
    <w:p w:rsidR="0054656B" w:rsidRDefault="0054656B" w:rsidP="0054656B">
      <w:pPr>
        <w:pStyle w:val="Textoindependiente"/>
        <w:kinsoku w:val="0"/>
        <w:overflowPunct w:val="0"/>
        <w:spacing w:before="8"/>
        <w:ind w:left="1061"/>
        <w:jc w:val="both"/>
        <w:rPr>
          <w:rFonts w:ascii="Calibri" w:hAnsi="Calibri"/>
          <w:sz w:val="24"/>
          <w:szCs w:val="24"/>
        </w:rPr>
      </w:pPr>
    </w:p>
    <w:p w:rsidR="0054656B" w:rsidRDefault="0054656B" w:rsidP="00154C25">
      <w:pPr>
        <w:pStyle w:val="Prrafodelista"/>
        <w:widowControl w:val="0"/>
        <w:numPr>
          <w:ilvl w:val="0"/>
          <w:numId w:val="13"/>
        </w:numPr>
        <w:tabs>
          <w:tab w:val="left" w:pos="139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 xml:space="preserve">No obstante la prohibición general de acceso y estacionamiento de vehículos en las zonas peatonales, el órgano municipal competente podrá expedir autorizaciones específicas, a determinados vehículos, para circular por las zonas peatonales, siempre por causas de fuerza mayor. En estos casos excepcionales, la velocidad máxima de los vehículos será de </w:t>
      </w:r>
      <w:r w:rsidR="001E6CE5" w:rsidRPr="00DB0F8F">
        <w:rPr>
          <w:rFonts w:ascii="Calibri" w:hAnsi="Calibri"/>
          <w:color w:val="0070C0"/>
          <w:sz w:val="24"/>
          <w:szCs w:val="24"/>
        </w:rPr>
        <w:t>(20)</w:t>
      </w:r>
      <w:r w:rsidRPr="0054656B">
        <w:rPr>
          <w:rFonts w:ascii="Calibri" w:hAnsi="Calibri"/>
          <w:color w:val="FF0000"/>
          <w:sz w:val="24"/>
          <w:szCs w:val="24"/>
        </w:rPr>
        <w:t>10 Km/h</w:t>
      </w:r>
      <w:r>
        <w:rPr>
          <w:rFonts w:ascii="Calibri" w:hAnsi="Calibri"/>
          <w:sz w:val="24"/>
          <w:szCs w:val="24"/>
        </w:rPr>
        <w:t>, concediendo en todo caso la prioridad de pasopeatonal.</w:t>
      </w:r>
    </w:p>
    <w:p w:rsidR="0054656B" w:rsidRDefault="0054656B" w:rsidP="00154C25">
      <w:pPr>
        <w:pStyle w:val="Prrafodelista"/>
        <w:widowControl w:val="0"/>
        <w:numPr>
          <w:ilvl w:val="0"/>
          <w:numId w:val="13"/>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Las zonas peatonales serán delimitadas mediante señalización vertical al efecto o mediante elementos móviles o permanentes de balizamiento que impidan o restrinjan la entrada y circulación de vehículos a lasmismas.</w:t>
      </w:r>
    </w:p>
    <w:p w:rsidR="0054656B" w:rsidRDefault="0054656B" w:rsidP="00154C25">
      <w:pPr>
        <w:pStyle w:val="Prrafodelista"/>
        <w:widowControl w:val="0"/>
        <w:numPr>
          <w:ilvl w:val="0"/>
          <w:numId w:val="13"/>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 xml:space="preserve">En lo referente a la circulación y estacionamiento de bicicletas por los paseos se estará a lo dispuesto en el </w:t>
      </w:r>
      <w:r>
        <w:rPr>
          <w:rFonts w:ascii="Calibri" w:hAnsi="Calibri"/>
          <w:i/>
          <w:iCs/>
          <w:sz w:val="24"/>
          <w:szCs w:val="24"/>
        </w:rPr>
        <w:t xml:space="preserve">artículo </w:t>
      </w:r>
      <w:r w:rsidR="001E6CE5" w:rsidRPr="00DB0F8F">
        <w:rPr>
          <w:rFonts w:ascii="Calibri" w:hAnsi="Calibri"/>
          <w:i/>
          <w:iCs/>
          <w:color w:val="0070C0"/>
          <w:sz w:val="24"/>
          <w:szCs w:val="24"/>
        </w:rPr>
        <w:t>(32)</w:t>
      </w:r>
      <w:r w:rsidR="001E6CE5" w:rsidRPr="001E6CE5">
        <w:rPr>
          <w:rFonts w:ascii="Calibri" w:hAnsi="Calibri"/>
          <w:i/>
          <w:iCs/>
          <w:color w:val="FF0000"/>
          <w:sz w:val="24"/>
          <w:szCs w:val="24"/>
        </w:rPr>
        <w:t xml:space="preserve">26 </w:t>
      </w:r>
      <w:r w:rsidRPr="001E6CE5">
        <w:rPr>
          <w:rFonts w:ascii="Calibri" w:hAnsi="Calibri"/>
          <w:sz w:val="24"/>
          <w:szCs w:val="24"/>
        </w:rPr>
        <w:t>d</w:t>
      </w:r>
      <w:r>
        <w:rPr>
          <w:rFonts w:ascii="Calibri" w:hAnsi="Calibri"/>
          <w:sz w:val="24"/>
          <w:szCs w:val="24"/>
        </w:rPr>
        <w:t xml:space="preserve">e esta ordenanza </w:t>
      </w:r>
      <w:r>
        <w:rPr>
          <w:rFonts w:ascii="Calibri" w:hAnsi="Calibri"/>
          <w:i/>
          <w:iCs/>
          <w:sz w:val="24"/>
          <w:szCs w:val="24"/>
        </w:rPr>
        <w:t>Circulación de las bicicletas, sillas y triciclos de personas con movilidad reducida por parques ypaseos</w:t>
      </w:r>
      <w:r>
        <w:rPr>
          <w:rFonts w:ascii="Calibri" w:hAnsi="Calibri"/>
          <w:sz w:val="24"/>
          <w:szCs w:val="24"/>
        </w:rPr>
        <w:t>.</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6"/>
        <w:jc w:val="both"/>
        <w:rPr>
          <w:rFonts w:ascii="Calibri" w:hAnsi="Calibri"/>
          <w:sz w:val="24"/>
          <w:szCs w:val="24"/>
        </w:rPr>
      </w:pPr>
      <w:bookmarkStart w:id="3" w:name="Artículo_15.-_Calles_residenciales."/>
      <w:bookmarkEnd w:id="3"/>
      <w:r>
        <w:rPr>
          <w:rFonts w:ascii="Calibri" w:hAnsi="Calibri"/>
          <w:sz w:val="24"/>
          <w:szCs w:val="24"/>
        </w:rPr>
        <w:t>Artículo 15.- Calles residenciales.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14"/>
        </w:numPr>
        <w:tabs>
          <w:tab w:val="left" w:pos="1338"/>
        </w:tabs>
        <w:suppressAutoHyphens w:val="0"/>
        <w:kinsoku w:val="0"/>
        <w:overflowPunct w:val="0"/>
        <w:autoSpaceDE w:val="0"/>
        <w:autoSpaceDN w:val="0"/>
        <w:adjustRightInd w:val="0"/>
        <w:spacing w:before="1"/>
        <w:ind w:right="106" w:firstLine="0"/>
        <w:jc w:val="both"/>
        <w:rPr>
          <w:rFonts w:ascii="Calibri" w:hAnsi="Calibri"/>
          <w:sz w:val="24"/>
          <w:szCs w:val="24"/>
        </w:rPr>
      </w:pPr>
      <w:r>
        <w:rPr>
          <w:rFonts w:ascii="Calibri" w:hAnsi="Calibri"/>
          <w:sz w:val="24"/>
          <w:szCs w:val="24"/>
        </w:rPr>
        <w:t xml:space="preserve">Son </w:t>
      </w:r>
      <w:r>
        <w:rPr>
          <w:rFonts w:ascii="Calibri" w:hAnsi="Calibri"/>
          <w:iCs/>
          <w:sz w:val="24"/>
          <w:szCs w:val="24"/>
        </w:rPr>
        <w:t>calles residenciales</w:t>
      </w:r>
      <w:r>
        <w:rPr>
          <w:rFonts w:ascii="Calibri" w:hAnsi="Calibri"/>
          <w:sz w:val="24"/>
          <w:szCs w:val="24"/>
        </w:rPr>
        <w:t>aquellas zonas de circulación especialmente acondicionadas que están destinadas prioritariamente al tránsito peatonal, y en las que se aplican las normas especiales de circulaciónsiguientes:</w:t>
      </w:r>
    </w:p>
    <w:p w:rsidR="0054656B" w:rsidRDefault="0054656B" w:rsidP="00154C25">
      <w:pPr>
        <w:pStyle w:val="Prrafodelista"/>
        <w:widowControl w:val="0"/>
        <w:numPr>
          <w:ilvl w:val="0"/>
          <w:numId w:val="15"/>
        </w:numPr>
        <w:tabs>
          <w:tab w:val="left" w:pos="1248"/>
        </w:tabs>
        <w:suppressAutoHyphens w:val="0"/>
        <w:kinsoku w:val="0"/>
        <w:overflowPunct w:val="0"/>
        <w:autoSpaceDE w:val="0"/>
        <w:autoSpaceDN w:val="0"/>
        <w:adjustRightInd w:val="0"/>
        <w:spacing w:before="202"/>
        <w:ind w:right="107" w:firstLine="0"/>
        <w:jc w:val="both"/>
        <w:rPr>
          <w:rFonts w:ascii="Calibri" w:hAnsi="Calibri"/>
          <w:sz w:val="24"/>
          <w:szCs w:val="24"/>
        </w:rPr>
      </w:pPr>
      <w:r>
        <w:rPr>
          <w:rFonts w:ascii="Calibri" w:hAnsi="Calibri"/>
          <w:sz w:val="24"/>
          <w:szCs w:val="24"/>
        </w:rPr>
        <w:t xml:space="preserve">La velocidad máxima de los vehículos está fijada en </w:t>
      </w:r>
      <w:smartTag w:uri="urn:schemas-microsoft-com:office:smarttags" w:element="metricconverter">
        <w:smartTagPr>
          <w:attr w:name="ProductID" w:val="20 kil￳metros"/>
        </w:smartTagPr>
        <w:r>
          <w:rPr>
            <w:rFonts w:ascii="Calibri" w:hAnsi="Calibri"/>
            <w:sz w:val="24"/>
            <w:szCs w:val="24"/>
          </w:rPr>
          <w:t>20 kilómetros</w:t>
        </w:r>
      </w:smartTag>
      <w:r>
        <w:rPr>
          <w:rFonts w:ascii="Calibri" w:hAnsi="Calibri"/>
          <w:sz w:val="24"/>
          <w:szCs w:val="24"/>
        </w:rPr>
        <w:t xml:space="preserve"> por hora y las y los conductores deben conceder prioridadpeatonal.</w:t>
      </w:r>
    </w:p>
    <w:p w:rsidR="0054656B" w:rsidRDefault="0054656B" w:rsidP="00154C25">
      <w:pPr>
        <w:pStyle w:val="Prrafodelista"/>
        <w:widowControl w:val="0"/>
        <w:numPr>
          <w:ilvl w:val="0"/>
          <w:numId w:val="15"/>
        </w:numPr>
        <w:tabs>
          <w:tab w:val="left" w:pos="1209"/>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Los vehículos no pueden estacionarse más que en los lugares designados por señales o por marcas.</w:t>
      </w:r>
    </w:p>
    <w:p w:rsidR="0054656B" w:rsidRDefault="0054656B" w:rsidP="00154C25">
      <w:pPr>
        <w:pStyle w:val="Prrafodelista"/>
        <w:widowControl w:val="0"/>
        <w:numPr>
          <w:ilvl w:val="0"/>
          <w:numId w:val="15"/>
        </w:numPr>
        <w:tabs>
          <w:tab w:val="left" w:pos="1233"/>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 xml:space="preserve">Las personas a pie pueden utilizar toda la zona de circulación. Los juegos y los </w:t>
      </w:r>
      <w:r>
        <w:rPr>
          <w:rFonts w:ascii="Calibri" w:hAnsi="Calibri"/>
          <w:sz w:val="24"/>
          <w:szCs w:val="24"/>
        </w:rPr>
        <w:lastRenderedPageBreak/>
        <w:t>deportes están autorizados en ella. Las y los peatones no deben estorbar inútilmente a las personas conductoras devehículos.</w:t>
      </w:r>
    </w:p>
    <w:p w:rsidR="0054656B" w:rsidRDefault="0054656B" w:rsidP="00154C25">
      <w:pPr>
        <w:pStyle w:val="Prrafodelista"/>
        <w:widowControl w:val="0"/>
        <w:numPr>
          <w:ilvl w:val="0"/>
          <w:numId w:val="14"/>
        </w:numPr>
        <w:tabs>
          <w:tab w:val="left" w:pos="142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 xml:space="preserve">En lo referente a la circulación y estacionamiento de bicicletas en las calles residenciales se estará a lo dispuesto en el </w:t>
      </w:r>
      <w:r>
        <w:rPr>
          <w:rFonts w:ascii="Calibri" w:hAnsi="Calibri"/>
          <w:iCs/>
          <w:sz w:val="24"/>
          <w:szCs w:val="24"/>
        </w:rPr>
        <w:t>artículo 25</w:t>
      </w:r>
      <w:r>
        <w:rPr>
          <w:rFonts w:ascii="Calibri" w:hAnsi="Calibri"/>
          <w:sz w:val="24"/>
          <w:szCs w:val="24"/>
        </w:rPr>
        <w:t xml:space="preserve">de esta ordenanza </w:t>
      </w:r>
      <w:r>
        <w:rPr>
          <w:rFonts w:ascii="Calibri" w:hAnsi="Calibri"/>
          <w:iCs/>
          <w:sz w:val="24"/>
          <w:szCs w:val="24"/>
        </w:rPr>
        <w:t>Circulación de las bicicletas en calles residenciales</w:t>
      </w:r>
      <w:r>
        <w:rPr>
          <w:rFonts w:ascii="Calibri" w:hAnsi="Calibri"/>
          <w:sz w:val="24"/>
          <w:szCs w:val="24"/>
        </w:rPr>
        <w:t>.</w:t>
      </w:r>
    </w:p>
    <w:p w:rsidR="0054656B" w:rsidRDefault="0054656B" w:rsidP="00154C25">
      <w:pPr>
        <w:pStyle w:val="Prrafodelista"/>
        <w:widowControl w:val="0"/>
        <w:numPr>
          <w:ilvl w:val="0"/>
          <w:numId w:val="14"/>
        </w:numPr>
        <w:suppressAutoHyphens w:val="0"/>
        <w:kinsoku w:val="0"/>
        <w:overflowPunct w:val="0"/>
        <w:autoSpaceDE w:val="0"/>
        <w:autoSpaceDN w:val="0"/>
        <w:adjustRightInd w:val="0"/>
        <w:spacing w:before="202"/>
        <w:ind w:hanging="3"/>
        <w:jc w:val="both"/>
        <w:rPr>
          <w:rFonts w:ascii="Calibri" w:hAnsi="Calibri"/>
          <w:sz w:val="24"/>
          <w:szCs w:val="24"/>
        </w:rPr>
      </w:pPr>
      <w:r>
        <w:rPr>
          <w:rFonts w:ascii="Calibri" w:hAnsi="Calibri"/>
          <w:sz w:val="24"/>
          <w:szCs w:val="24"/>
        </w:rPr>
        <w:t>Las calles residenciales estarán delimitadas mediante señalización vertical alefecto.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740C36" w:rsidP="0054656B">
      <w:pPr>
        <w:pStyle w:val="Textoindependiente"/>
        <w:kinsoku w:val="0"/>
        <w:overflowPunct w:val="0"/>
        <w:spacing w:before="93"/>
        <w:jc w:val="both"/>
        <w:rPr>
          <w:rFonts w:ascii="Calibri" w:hAnsi="Calibri"/>
          <w:sz w:val="24"/>
          <w:szCs w:val="24"/>
        </w:rPr>
      </w:pPr>
      <w:r w:rsidRPr="00740C36">
        <w:pict>
          <v:rect id="_x0000_s1026" style="position:absolute;left:0;text-align:left;margin-left:180.6pt;margin-top:-13.75pt;width:67pt;height:46pt;z-index:251656704;mso-position-horizontal-relative:page" o:allowincell="f" filled="f" stroked="f">
            <v:textbox style="mso-next-textbox:#_x0000_s1026" inset="0,0,0,0">
              <w:txbxContent>
                <w:p w:rsidR="00CF032E" w:rsidRDefault="00900D84" w:rsidP="0054656B">
                  <w:pPr>
                    <w:spacing w:line="920" w:lineRule="atLeast"/>
                  </w:pPr>
                  <w:r w:rsidRPr="00740C3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9pt;height:45.5pt">
                        <v:imagedata r:id="rId7" o:title=""/>
                      </v:shape>
                    </w:pict>
                  </w:r>
                </w:p>
                <w:p w:rsidR="00CF032E" w:rsidRDefault="00CF032E" w:rsidP="0054656B"/>
              </w:txbxContent>
            </v:textbox>
            <w10:wrap anchorx="page"/>
          </v:rect>
        </w:pic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bookmarkStart w:id="4" w:name="Artículo_16.-_Límites_a_la_circulación_p"/>
      <w:bookmarkEnd w:id="4"/>
      <w:r>
        <w:rPr>
          <w:rFonts w:ascii="Calibri" w:hAnsi="Calibri"/>
          <w:sz w:val="24"/>
          <w:szCs w:val="24"/>
        </w:rPr>
        <w:t>Artículo 16.- Límites a la circulación peatonal.</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Las personas que se desplacen a pie deberán observar las siguientes normas: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4"/>
        </w:numPr>
        <w:tabs>
          <w:tab w:val="left" w:pos="2052"/>
        </w:tabs>
        <w:suppressAutoHyphens w:val="0"/>
        <w:kinsoku w:val="0"/>
        <w:overflowPunct w:val="0"/>
        <w:autoSpaceDE w:val="0"/>
        <w:autoSpaceDN w:val="0"/>
        <w:adjustRightInd w:val="0"/>
        <w:ind w:hanging="54"/>
        <w:jc w:val="both"/>
        <w:rPr>
          <w:rFonts w:ascii="Calibri" w:hAnsi="Calibri"/>
          <w:sz w:val="24"/>
          <w:szCs w:val="24"/>
        </w:rPr>
      </w:pPr>
      <w:r>
        <w:rPr>
          <w:rFonts w:ascii="Calibri" w:hAnsi="Calibri"/>
          <w:sz w:val="24"/>
          <w:szCs w:val="24"/>
        </w:rPr>
        <w:t>Transitar de forma que no se moleste a las demás personas usuarias de lavía.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4"/>
        </w:numPr>
        <w:tabs>
          <w:tab w:val="left" w:pos="2052"/>
        </w:tabs>
        <w:suppressAutoHyphens w:val="0"/>
        <w:kinsoku w:val="0"/>
        <w:overflowPunct w:val="0"/>
        <w:autoSpaceDE w:val="0"/>
        <w:autoSpaceDN w:val="0"/>
        <w:adjustRightInd w:val="0"/>
        <w:ind w:right="107" w:hanging="54"/>
        <w:jc w:val="both"/>
        <w:rPr>
          <w:rFonts w:ascii="Calibri" w:hAnsi="Calibri"/>
          <w:sz w:val="24"/>
          <w:szCs w:val="24"/>
        </w:rPr>
      </w:pPr>
      <w:r>
        <w:rPr>
          <w:rFonts w:ascii="Calibri" w:hAnsi="Calibri"/>
          <w:sz w:val="24"/>
          <w:szCs w:val="24"/>
        </w:rPr>
        <w:t>Esperar a los autobuses y demás vehículos de servicio público dentro de los lugares habilitados al efecto, no invadir la calzada para solicitar suparada.</w:t>
      </w:r>
    </w:p>
    <w:p w:rsidR="0054656B" w:rsidRDefault="0054656B" w:rsidP="00154C25">
      <w:pPr>
        <w:pStyle w:val="Prrafodelista"/>
        <w:widowControl w:val="0"/>
        <w:numPr>
          <w:ilvl w:val="1"/>
          <w:numId w:val="14"/>
        </w:numPr>
        <w:tabs>
          <w:tab w:val="left" w:pos="2052"/>
        </w:tabs>
        <w:suppressAutoHyphens w:val="0"/>
        <w:kinsoku w:val="0"/>
        <w:overflowPunct w:val="0"/>
        <w:autoSpaceDE w:val="0"/>
        <w:autoSpaceDN w:val="0"/>
        <w:adjustRightInd w:val="0"/>
        <w:spacing w:before="200"/>
        <w:ind w:right="108" w:hanging="54"/>
        <w:jc w:val="both"/>
        <w:rPr>
          <w:rFonts w:ascii="Calibri" w:hAnsi="Calibri"/>
          <w:sz w:val="24"/>
          <w:szCs w:val="24"/>
        </w:rPr>
      </w:pPr>
      <w:r>
        <w:rPr>
          <w:rFonts w:ascii="Calibri" w:hAnsi="Calibri"/>
          <w:sz w:val="24"/>
          <w:szCs w:val="24"/>
        </w:rPr>
        <w:t>No detenerse en las aceras formando grupos que dificulten o impidan la circulación de las demás personasusuarias.</w:t>
      </w:r>
    </w:p>
    <w:p w:rsidR="0054656B" w:rsidRDefault="0054656B" w:rsidP="00154C25">
      <w:pPr>
        <w:pStyle w:val="Prrafodelista"/>
        <w:widowControl w:val="0"/>
        <w:numPr>
          <w:ilvl w:val="1"/>
          <w:numId w:val="14"/>
        </w:numPr>
        <w:tabs>
          <w:tab w:val="left" w:pos="2052"/>
        </w:tabs>
        <w:suppressAutoHyphens w:val="0"/>
        <w:kinsoku w:val="0"/>
        <w:overflowPunct w:val="0"/>
        <w:autoSpaceDE w:val="0"/>
        <w:autoSpaceDN w:val="0"/>
        <w:adjustRightInd w:val="0"/>
        <w:spacing w:before="200"/>
        <w:ind w:left="2051" w:hanging="330"/>
        <w:jc w:val="both"/>
        <w:rPr>
          <w:rFonts w:ascii="Calibri" w:hAnsi="Calibri"/>
          <w:sz w:val="24"/>
          <w:szCs w:val="24"/>
        </w:rPr>
      </w:pPr>
      <w:r>
        <w:rPr>
          <w:rFonts w:ascii="Calibri" w:hAnsi="Calibri"/>
          <w:sz w:val="24"/>
          <w:szCs w:val="24"/>
        </w:rPr>
        <w:t>No subir o descender de un vehículo enmarcha.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4"/>
        </w:numPr>
        <w:tabs>
          <w:tab w:val="left" w:pos="2052"/>
        </w:tabs>
        <w:suppressAutoHyphens w:val="0"/>
        <w:kinsoku w:val="0"/>
        <w:overflowPunct w:val="0"/>
        <w:autoSpaceDE w:val="0"/>
        <w:autoSpaceDN w:val="0"/>
        <w:adjustRightInd w:val="0"/>
        <w:ind w:left="2051" w:hanging="330"/>
        <w:jc w:val="both"/>
        <w:rPr>
          <w:rFonts w:ascii="Calibri" w:hAnsi="Calibri"/>
          <w:sz w:val="24"/>
          <w:szCs w:val="24"/>
        </w:rPr>
      </w:pPr>
      <w:r>
        <w:rPr>
          <w:rFonts w:ascii="Calibri" w:hAnsi="Calibri"/>
          <w:sz w:val="24"/>
          <w:szCs w:val="24"/>
        </w:rPr>
        <w:t>No invadir la calzada y las vías ciclistas o detenerse enellas.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155"/>
        <w:jc w:val="both"/>
        <w:rPr>
          <w:rFonts w:ascii="Calibri" w:hAnsi="Calibri"/>
          <w:sz w:val="24"/>
          <w:szCs w:val="24"/>
        </w:rPr>
      </w:pPr>
      <w:bookmarkStart w:id="5" w:name="Artículo_17.-_Potestad_del_Ayuntamiento."/>
      <w:bookmarkEnd w:id="5"/>
      <w:r>
        <w:rPr>
          <w:rFonts w:ascii="Calibri" w:hAnsi="Calibri"/>
          <w:sz w:val="24"/>
          <w:szCs w:val="24"/>
        </w:rPr>
        <w:t>Artículo 17.- Potestad del Ayuntamiento.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El Ayuntamiento de Zizur Mayor-Zizur Nagusia, por razones de seguridad o de necesidad de favorecer  la movilidad peatonal o por cualesquiera otras razones que lo aconsejen, podrá establecer zonas de acceso controlado, en las que se podrá restringir total o parcialmente la circulación y el estacionamiento de vehículos, determinando las condiciones concretas en las que deberá desarrollarse la circulación en la zonaafectada.</w:t>
      </w:r>
    </w:p>
    <w:p w:rsidR="0054656B" w:rsidRDefault="0054656B" w:rsidP="0054656B">
      <w:pPr>
        <w:pStyle w:val="Textoindependiente"/>
        <w:kinsoku w:val="0"/>
        <w:overflowPunct w:val="0"/>
        <w:spacing w:before="8"/>
        <w:jc w:val="both"/>
        <w:rPr>
          <w:rFonts w:ascii="Calibri" w:hAnsi="Calibri"/>
          <w:sz w:val="24"/>
          <w:szCs w:val="24"/>
        </w:rPr>
      </w:pPr>
      <w:bookmarkStart w:id="6" w:name="Artículo_18.-._Zonas_de_acceso_controlad"/>
      <w:bookmarkEnd w:id="6"/>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54656B">
      <w:pPr>
        <w:pStyle w:val="Ttulo1"/>
        <w:kinsoku w:val="0"/>
        <w:overflowPunct w:val="0"/>
        <w:spacing w:before="92"/>
        <w:jc w:val="both"/>
        <w:rPr>
          <w:rFonts w:ascii="Calibri" w:hAnsi="Calibri"/>
          <w:sz w:val="24"/>
          <w:szCs w:val="24"/>
        </w:rPr>
      </w:pPr>
      <w:bookmarkStart w:id="7" w:name="Artículo_19.-_Autorizaciones."/>
      <w:bookmarkEnd w:id="7"/>
      <w:r>
        <w:rPr>
          <w:rFonts w:ascii="Calibri" w:hAnsi="Calibri"/>
          <w:sz w:val="24"/>
          <w:szCs w:val="24"/>
        </w:rPr>
        <w:lastRenderedPageBreak/>
        <w:t>Artículo 18.- Autorizaciones.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16"/>
        </w:numPr>
        <w:tabs>
          <w:tab w:val="left" w:pos="1368"/>
        </w:tabs>
        <w:suppressAutoHyphens w:val="0"/>
        <w:kinsoku w:val="0"/>
        <w:overflowPunct w:val="0"/>
        <w:autoSpaceDE w:val="0"/>
        <w:autoSpaceDN w:val="0"/>
        <w:adjustRightInd w:val="0"/>
        <w:spacing w:before="1"/>
        <w:ind w:right="107" w:firstLine="0"/>
        <w:jc w:val="both"/>
        <w:rPr>
          <w:rFonts w:ascii="Calibri" w:hAnsi="Calibri"/>
          <w:color w:val="000000"/>
          <w:sz w:val="24"/>
          <w:szCs w:val="24"/>
        </w:rPr>
      </w:pPr>
      <w:r>
        <w:rPr>
          <w:rFonts w:ascii="Calibri" w:hAnsi="Calibri"/>
          <w:color w:val="000000"/>
          <w:sz w:val="24"/>
          <w:szCs w:val="24"/>
        </w:rPr>
        <w:t xml:space="preserve">La prohibición de circulación y estacionamiento que rige en las zonas peatonales no </w:t>
      </w:r>
      <w:r>
        <w:rPr>
          <w:rFonts w:ascii="Calibri" w:hAnsi="Calibri"/>
          <w:color w:val="000000"/>
          <w:spacing w:val="-3"/>
          <w:sz w:val="24"/>
          <w:szCs w:val="24"/>
        </w:rPr>
        <w:t xml:space="preserve">afectará </w:t>
      </w:r>
      <w:r>
        <w:rPr>
          <w:rFonts w:ascii="Calibri" w:hAnsi="Calibri"/>
          <w:color w:val="000000"/>
          <w:sz w:val="24"/>
          <w:szCs w:val="24"/>
        </w:rPr>
        <w:t xml:space="preserve">a los </w:t>
      </w:r>
      <w:r>
        <w:rPr>
          <w:rFonts w:ascii="Calibri" w:hAnsi="Calibri"/>
          <w:color w:val="000000"/>
          <w:spacing w:val="-3"/>
          <w:sz w:val="24"/>
          <w:szCs w:val="24"/>
        </w:rPr>
        <w:t>siguientes vehículos</w:t>
      </w:r>
      <w:r>
        <w:rPr>
          <w:rFonts w:ascii="Calibri" w:hAnsi="Calibri"/>
          <w:color w:val="000000"/>
          <w:sz w:val="24"/>
          <w:szCs w:val="24"/>
        </w:rPr>
        <w:t>motorizados:</w:t>
      </w:r>
    </w:p>
    <w:p w:rsidR="0054656B" w:rsidRDefault="0054656B" w:rsidP="00154C25">
      <w:pPr>
        <w:pStyle w:val="Prrafodelista"/>
        <w:widowControl w:val="0"/>
        <w:numPr>
          <w:ilvl w:val="1"/>
          <w:numId w:val="16"/>
        </w:numPr>
        <w:tabs>
          <w:tab w:val="left" w:pos="1636"/>
        </w:tabs>
        <w:suppressAutoHyphens w:val="0"/>
        <w:kinsoku w:val="0"/>
        <w:overflowPunct w:val="0"/>
        <w:autoSpaceDE w:val="0"/>
        <w:autoSpaceDN w:val="0"/>
        <w:adjustRightInd w:val="0"/>
        <w:spacing w:before="200"/>
        <w:jc w:val="both"/>
        <w:rPr>
          <w:rFonts w:ascii="Calibri" w:hAnsi="Calibri"/>
          <w:sz w:val="24"/>
          <w:szCs w:val="24"/>
        </w:rPr>
      </w:pPr>
      <w:r>
        <w:rPr>
          <w:rFonts w:ascii="Calibri" w:hAnsi="Calibri"/>
          <w:sz w:val="24"/>
          <w:szCs w:val="24"/>
        </w:rPr>
        <w:t>Los pertenecientes al servicio de prevención y extinción deincendios.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6"/>
        </w:numPr>
        <w:tabs>
          <w:tab w:val="left" w:pos="1636"/>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Los pertenecientes a las fuerzas y cuerpos deseguridad.</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6"/>
        </w:numPr>
        <w:tabs>
          <w:tab w:val="left" w:pos="1636"/>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Los destinados a la recogida deresiduos.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6"/>
        </w:numPr>
        <w:tabs>
          <w:tab w:val="left" w:pos="1636"/>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Los vehículos de transportesanitario.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6"/>
        </w:numPr>
        <w:tabs>
          <w:tab w:val="left" w:pos="1636"/>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Los vehículosmortuorios.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6"/>
        </w:numPr>
        <w:tabs>
          <w:tab w:val="left" w:pos="1636"/>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Servicios o contratas municipales, así como de la Mancomunidad de la Comarca de Pamplona y SCPSA,  en ejecución de sus trabajosasignados.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16"/>
        </w:numPr>
        <w:tabs>
          <w:tab w:val="left" w:pos="1635"/>
        </w:tabs>
        <w:suppressAutoHyphens w:val="0"/>
        <w:kinsoku w:val="0"/>
        <w:overflowPunct w:val="0"/>
        <w:autoSpaceDE w:val="0"/>
        <w:autoSpaceDN w:val="0"/>
        <w:adjustRightInd w:val="0"/>
        <w:ind w:left="1634" w:hanging="244"/>
        <w:jc w:val="both"/>
        <w:rPr>
          <w:rFonts w:ascii="Calibri" w:hAnsi="Calibri"/>
          <w:sz w:val="24"/>
          <w:szCs w:val="24"/>
        </w:rPr>
      </w:pPr>
      <w:r>
        <w:rPr>
          <w:rFonts w:ascii="Calibri" w:hAnsi="Calibri"/>
          <w:sz w:val="24"/>
          <w:szCs w:val="24"/>
        </w:rPr>
        <w:t>Vehículos expresamenteautorizados.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16"/>
        </w:numPr>
        <w:tabs>
          <w:tab w:val="left" w:pos="1426"/>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 xml:space="preserve">Las personas conductoras que cuenten con autorización específica de acceso y estacionamiento a las zonas de acceso controlado, a las calles residenciales y a las calles peatonales, así como aquellas autorizadas a realizar en estas vías labores de carga y descarga dentro del horario permitido para tal actividad, podrán estacionar sus vehículos fuera de las plazas señalizadas al efecto mediante marca vial, siempre y cuando mantengan una distancia mínima de </w:t>
      </w:r>
      <w:smartTag w:uri="urn:schemas-microsoft-com:office:smarttags" w:element="metricconverter">
        <w:smartTagPr>
          <w:attr w:name="ProductID" w:val="1.5 metros"/>
        </w:smartTagPr>
        <w:r>
          <w:rPr>
            <w:rFonts w:ascii="Calibri" w:hAnsi="Calibri"/>
            <w:sz w:val="24"/>
            <w:szCs w:val="24"/>
          </w:rPr>
          <w:t>1.5 metros</w:t>
        </w:r>
      </w:smartTag>
      <w:r>
        <w:rPr>
          <w:rFonts w:ascii="Calibri" w:hAnsi="Calibri"/>
          <w:sz w:val="24"/>
          <w:szCs w:val="24"/>
        </w:rPr>
        <w:t xml:space="preserve"> entre el vehículo y la fachada y no obstruyan o dificulten la circulación peatonal ni rodada, así como el acceso a portales, locales comerciales o vadosautorizados.</w:t>
      </w:r>
    </w:p>
    <w:p w:rsidR="0054656B" w:rsidRDefault="0054656B" w:rsidP="0054656B">
      <w:pPr>
        <w:pStyle w:val="Textoindependiente"/>
        <w:kinsoku w:val="0"/>
        <w:overflowPunct w:val="0"/>
        <w:jc w:val="both"/>
        <w:rPr>
          <w:rFonts w:ascii="Calibri" w:hAnsi="Calibri"/>
          <w:sz w:val="24"/>
          <w:szCs w:val="24"/>
        </w:rPr>
      </w:pPr>
    </w:p>
    <w:p w:rsidR="0054656B" w:rsidRPr="001E6CE5" w:rsidRDefault="0054656B" w:rsidP="0054656B">
      <w:pPr>
        <w:pStyle w:val="Ttulo1"/>
        <w:kinsoku w:val="0"/>
        <w:overflowPunct w:val="0"/>
        <w:spacing w:before="205"/>
        <w:jc w:val="both"/>
        <w:rPr>
          <w:rFonts w:ascii="Calibri" w:hAnsi="Calibri"/>
          <w:color w:val="FF0000"/>
          <w:sz w:val="24"/>
          <w:szCs w:val="24"/>
        </w:rPr>
      </w:pPr>
      <w:bookmarkStart w:id="8" w:name="CAPITULO_III:_DEL_TRÁNSITO_CON_PATINES_Y"/>
      <w:bookmarkEnd w:id="8"/>
      <w:r>
        <w:rPr>
          <w:rFonts w:ascii="Calibri" w:hAnsi="Calibri"/>
          <w:sz w:val="24"/>
          <w:szCs w:val="24"/>
        </w:rPr>
        <w:t xml:space="preserve">CAPÍTULO III: </w:t>
      </w:r>
      <w:r w:rsidR="001E6CE5" w:rsidRPr="00DB0F8F">
        <w:rPr>
          <w:rFonts w:ascii="Calibri" w:hAnsi="Calibri"/>
          <w:color w:val="0070C0"/>
          <w:sz w:val="24"/>
          <w:szCs w:val="24"/>
        </w:rPr>
        <w:t>(</w:t>
      </w:r>
      <w:r w:rsidRPr="00DB0F8F">
        <w:rPr>
          <w:rFonts w:ascii="Calibri" w:hAnsi="Calibri"/>
          <w:color w:val="0070C0"/>
          <w:sz w:val="24"/>
          <w:szCs w:val="24"/>
        </w:rPr>
        <w:t>DEL TRÁNSITO CON PATINES Y MONOPATINES</w:t>
      </w:r>
      <w:r w:rsidR="001E6CE5" w:rsidRPr="00DB0F8F">
        <w:rPr>
          <w:rFonts w:ascii="Calibri" w:hAnsi="Calibri"/>
          <w:color w:val="0070C0"/>
          <w:sz w:val="24"/>
          <w:szCs w:val="24"/>
        </w:rPr>
        <w:t>)</w:t>
      </w:r>
      <w:r w:rsidR="001E6CE5" w:rsidRPr="001E6CE5">
        <w:rPr>
          <w:rFonts w:ascii="Calibri" w:hAnsi="Calibri"/>
          <w:color w:val="FF0000"/>
          <w:sz w:val="24"/>
          <w:szCs w:val="24"/>
        </w:rPr>
        <w:t>DEL TRÁNSITO DE VEHÍCULOS DE MOVILIDAD PERSONAL</w:t>
      </w:r>
    </w:p>
    <w:p w:rsidR="0054656B" w:rsidRDefault="0054656B" w:rsidP="0054656B">
      <w:pPr>
        <w:pStyle w:val="Textoindependiente"/>
        <w:kinsoku w:val="0"/>
        <w:overflowPunct w:val="0"/>
        <w:spacing w:before="2"/>
        <w:jc w:val="both"/>
        <w:rPr>
          <w:rFonts w:ascii="Calibri" w:hAnsi="Calibri"/>
          <w:b/>
          <w:bCs/>
          <w:sz w:val="24"/>
          <w:szCs w:val="24"/>
        </w:rPr>
      </w:pPr>
    </w:p>
    <w:p w:rsidR="0054656B" w:rsidRPr="001E6CE5" w:rsidRDefault="0054656B" w:rsidP="0054656B">
      <w:pPr>
        <w:pStyle w:val="Textoindependiente"/>
        <w:kinsoku w:val="0"/>
        <w:overflowPunct w:val="0"/>
        <w:ind w:left="353" w:firstLine="708"/>
        <w:jc w:val="both"/>
        <w:rPr>
          <w:rFonts w:ascii="Calibri" w:hAnsi="Calibri"/>
          <w:b/>
          <w:bCs/>
          <w:color w:val="FF0000"/>
          <w:sz w:val="24"/>
          <w:szCs w:val="24"/>
        </w:rPr>
      </w:pPr>
      <w:bookmarkStart w:id="9" w:name="Artículo_20.-_Circulación_de_patines,_pa"/>
      <w:bookmarkEnd w:id="9"/>
      <w:r>
        <w:rPr>
          <w:rFonts w:ascii="Calibri" w:hAnsi="Calibri"/>
          <w:b/>
          <w:bCs/>
          <w:sz w:val="24"/>
          <w:szCs w:val="24"/>
        </w:rPr>
        <w:t>Artículo 19.- Circulación de patines, patinetes y monopatines</w:t>
      </w:r>
      <w:r w:rsidR="001E6CE5" w:rsidRPr="001E6CE5">
        <w:rPr>
          <w:rFonts w:ascii="Calibri" w:hAnsi="Calibri"/>
          <w:b/>
          <w:bCs/>
          <w:color w:val="FF0000"/>
          <w:sz w:val="24"/>
          <w:szCs w:val="24"/>
        </w:rPr>
        <w:t>y similares impulsados por el esfuerzo humano sin ningún tipo de asistencia.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17"/>
        </w:numPr>
        <w:tabs>
          <w:tab w:val="left" w:pos="1422"/>
        </w:tabs>
        <w:suppressAutoHyphens w:val="0"/>
        <w:kinsoku w:val="0"/>
        <w:overflowPunct w:val="0"/>
        <w:autoSpaceDE w:val="0"/>
        <w:autoSpaceDN w:val="0"/>
        <w:adjustRightInd w:val="0"/>
        <w:ind w:firstLine="0"/>
        <w:jc w:val="both"/>
        <w:rPr>
          <w:rFonts w:ascii="Calibri" w:hAnsi="Calibri"/>
          <w:sz w:val="24"/>
          <w:szCs w:val="24"/>
        </w:rPr>
      </w:pPr>
      <w:r>
        <w:rPr>
          <w:rFonts w:ascii="Calibri" w:hAnsi="Calibri"/>
          <w:sz w:val="24"/>
          <w:szCs w:val="24"/>
        </w:rPr>
        <w:t>Los patines, patinetes o aparatos similares, podrán transitarpor:</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6"/>
        <w:ind w:hanging="840"/>
        <w:jc w:val="both"/>
        <w:rPr>
          <w:rFonts w:ascii="Calibri" w:hAnsi="Calibri"/>
          <w:sz w:val="24"/>
          <w:szCs w:val="24"/>
        </w:rPr>
      </w:pPr>
      <w:r>
        <w:rPr>
          <w:rFonts w:ascii="Calibri" w:hAnsi="Calibri"/>
          <w:sz w:val="24"/>
          <w:szCs w:val="24"/>
        </w:rPr>
        <w:t>Las zonaspeatonales.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7"/>
        <w:ind w:left="2022"/>
        <w:jc w:val="both"/>
        <w:rPr>
          <w:rFonts w:ascii="Calibri" w:hAnsi="Calibri"/>
          <w:sz w:val="24"/>
          <w:szCs w:val="24"/>
        </w:rPr>
      </w:pPr>
      <w:r>
        <w:rPr>
          <w:rFonts w:ascii="Calibri" w:hAnsi="Calibri"/>
          <w:sz w:val="24"/>
          <w:szCs w:val="24"/>
        </w:rPr>
        <w:t>Las callesresidenciales.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6"/>
        <w:ind w:left="2021" w:hanging="360"/>
        <w:jc w:val="both"/>
        <w:rPr>
          <w:rFonts w:ascii="Calibri" w:hAnsi="Calibri"/>
          <w:sz w:val="24"/>
          <w:szCs w:val="24"/>
        </w:rPr>
      </w:pPr>
      <w:r>
        <w:rPr>
          <w:rFonts w:ascii="Calibri" w:hAnsi="Calibri"/>
          <w:sz w:val="24"/>
          <w:szCs w:val="24"/>
        </w:rPr>
        <w:t>Aceras.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6"/>
        <w:ind w:left="2021" w:hanging="360"/>
        <w:jc w:val="both"/>
        <w:rPr>
          <w:rFonts w:ascii="Calibri" w:hAnsi="Calibri"/>
          <w:sz w:val="24"/>
          <w:szCs w:val="24"/>
        </w:rPr>
      </w:pPr>
      <w:r>
        <w:rPr>
          <w:rFonts w:ascii="Calibri" w:hAnsi="Calibri"/>
          <w:sz w:val="24"/>
          <w:szCs w:val="24"/>
        </w:rPr>
        <w:t>Carril</w:t>
      </w:r>
      <w:r w:rsidR="001E6CE5">
        <w:rPr>
          <w:rFonts w:ascii="Calibri" w:hAnsi="Calibri"/>
          <w:sz w:val="24"/>
          <w:szCs w:val="24"/>
        </w:rPr>
        <w:t>-</w:t>
      </w:r>
      <w:r>
        <w:rPr>
          <w:rFonts w:ascii="Calibri" w:hAnsi="Calibri"/>
          <w:sz w:val="24"/>
          <w:szCs w:val="24"/>
        </w:rPr>
        <w:t>bici</w:t>
      </w:r>
      <w:r w:rsidR="001E6CE5" w:rsidRPr="001E6CE5">
        <w:rPr>
          <w:rFonts w:ascii="Calibri" w:hAnsi="Calibri"/>
          <w:color w:val="FF0000"/>
          <w:sz w:val="24"/>
          <w:szCs w:val="24"/>
        </w:rPr>
        <w:t>protegido</w:t>
      </w:r>
      <w:r>
        <w:rPr>
          <w:rFonts w:ascii="Calibri" w:hAnsi="Calibri"/>
          <w:sz w:val="24"/>
          <w:szCs w:val="24"/>
        </w:rPr>
        <w:t>.</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7"/>
        <w:ind w:left="2021" w:hanging="360"/>
        <w:jc w:val="both"/>
        <w:rPr>
          <w:rFonts w:ascii="Calibri" w:hAnsi="Calibri"/>
          <w:sz w:val="24"/>
          <w:szCs w:val="24"/>
        </w:rPr>
      </w:pPr>
      <w:r>
        <w:rPr>
          <w:rFonts w:ascii="Calibri" w:hAnsi="Calibri"/>
          <w:sz w:val="24"/>
          <w:szCs w:val="24"/>
        </w:rPr>
        <w:t>Acerabici.</w:t>
      </w:r>
    </w:p>
    <w:p w:rsidR="0054656B" w:rsidRDefault="0054656B" w:rsidP="00154C25">
      <w:pPr>
        <w:pStyle w:val="Prrafodelista"/>
        <w:widowControl w:val="0"/>
        <w:numPr>
          <w:ilvl w:val="1"/>
          <w:numId w:val="17"/>
        </w:numPr>
        <w:tabs>
          <w:tab w:val="left" w:pos="2023"/>
        </w:tabs>
        <w:suppressAutoHyphens w:val="0"/>
        <w:kinsoku w:val="0"/>
        <w:overflowPunct w:val="0"/>
        <w:autoSpaceDE w:val="0"/>
        <w:autoSpaceDN w:val="0"/>
        <w:adjustRightInd w:val="0"/>
        <w:spacing w:before="146"/>
        <w:ind w:left="2022"/>
        <w:jc w:val="both"/>
        <w:rPr>
          <w:rFonts w:ascii="Calibri" w:hAnsi="Calibri"/>
          <w:sz w:val="24"/>
          <w:szCs w:val="24"/>
        </w:rPr>
      </w:pPr>
      <w:r>
        <w:rPr>
          <w:rFonts w:ascii="Calibri" w:hAnsi="Calibri"/>
          <w:sz w:val="24"/>
          <w:szCs w:val="24"/>
        </w:rPr>
        <w:t>Sendaciclable.</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6"/>
        <w:ind w:left="2021" w:hanging="360"/>
        <w:jc w:val="both"/>
        <w:rPr>
          <w:rFonts w:ascii="Calibri" w:hAnsi="Calibri"/>
          <w:sz w:val="24"/>
          <w:szCs w:val="24"/>
        </w:rPr>
      </w:pPr>
      <w:r>
        <w:rPr>
          <w:rFonts w:ascii="Calibri" w:hAnsi="Calibri"/>
          <w:sz w:val="24"/>
          <w:szCs w:val="24"/>
        </w:rPr>
        <w:t>Parques ypaseos.</w:t>
      </w:r>
    </w:p>
    <w:p w:rsidR="0054656B" w:rsidRDefault="0054656B" w:rsidP="0054656B">
      <w:pPr>
        <w:pStyle w:val="Textoindependiente"/>
        <w:kinsoku w:val="0"/>
        <w:overflowPunct w:val="0"/>
        <w:spacing w:before="8"/>
        <w:jc w:val="both"/>
        <w:rPr>
          <w:rFonts w:ascii="Calibri" w:hAnsi="Calibri"/>
          <w:sz w:val="24"/>
          <w:szCs w:val="24"/>
        </w:rPr>
      </w:pPr>
    </w:p>
    <w:p w:rsidR="0054656B" w:rsidRPr="00DB0F8F"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ind w:left="1701" w:right="107" w:firstLine="0"/>
        <w:jc w:val="both"/>
        <w:rPr>
          <w:rFonts w:ascii="Calibri" w:hAnsi="Calibri"/>
          <w:color w:val="0070C0"/>
          <w:sz w:val="24"/>
          <w:szCs w:val="24"/>
        </w:rPr>
      </w:pPr>
      <w:r w:rsidRPr="00DB0F8F">
        <w:rPr>
          <w:rFonts w:ascii="Calibri" w:hAnsi="Calibri"/>
          <w:color w:val="0070C0"/>
          <w:sz w:val="24"/>
          <w:szCs w:val="24"/>
        </w:rPr>
        <w:t>Los patines, monopatines, patinetes o aparatos similares en ningún caso podrán transitarpor: La calzada, salvo para cruzarla en los lugares señalizados alefecto.</w:t>
      </w:r>
    </w:p>
    <w:p w:rsidR="00DB0F8F" w:rsidRDefault="00DB0F8F" w:rsidP="00DB0F8F">
      <w:pPr>
        <w:pStyle w:val="Prrafodelista"/>
        <w:rPr>
          <w:rFonts w:ascii="Calibri" w:hAnsi="Calibri"/>
          <w:sz w:val="24"/>
          <w:szCs w:val="24"/>
        </w:rPr>
      </w:pPr>
    </w:p>
    <w:p w:rsidR="00DB0F8F" w:rsidRPr="00154C25" w:rsidRDefault="00DB0F8F" w:rsidP="00154C25">
      <w:pPr>
        <w:numPr>
          <w:ilvl w:val="0"/>
          <w:numId w:val="17"/>
        </w:numPr>
        <w:ind w:left="1418" w:hanging="284"/>
        <w:jc w:val="both"/>
        <w:rPr>
          <w:rFonts w:ascii="Calibri" w:hAnsi="Calibri"/>
          <w:color w:val="FF0000"/>
          <w:sz w:val="24"/>
          <w:szCs w:val="24"/>
        </w:rPr>
      </w:pPr>
      <w:r w:rsidRPr="00154C25">
        <w:rPr>
          <w:rFonts w:ascii="Calibri" w:hAnsi="Calibri"/>
          <w:color w:val="FF0000"/>
          <w:sz w:val="24"/>
          <w:szCs w:val="24"/>
        </w:rPr>
        <w:t>Los patines, patinetes, monopatines o aparatos similares, en ningún caso podrán transitar por:</w:t>
      </w:r>
    </w:p>
    <w:p w:rsidR="00DB0F8F" w:rsidRPr="00154C25" w:rsidRDefault="00DB0F8F" w:rsidP="00154C25">
      <w:pPr>
        <w:numPr>
          <w:ilvl w:val="1"/>
          <w:numId w:val="17"/>
        </w:numPr>
        <w:ind w:hanging="800"/>
        <w:jc w:val="both"/>
        <w:rPr>
          <w:rFonts w:ascii="Calibri" w:hAnsi="Calibri"/>
          <w:color w:val="FF0000"/>
          <w:sz w:val="24"/>
          <w:szCs w:val="24"/>
        </w:rPr>
      </w:pPr>
      <w:r w:rsidRPr="00154C25">
        <w:rPr>
          <w:rFonts w:ascii="Calibri" w:hAnsi="Calibri"/>
          <w:color w:val="FF0000"/>
          <w:sz w:val="24"/>
          <w:szCs w:val="24"/>
        </w:rPr>
        <w:t>La calzada, salvo para cruzarla en los lugares señalizados al efecto.</w:t>
      </w:r>
    </w:p>
    <w:p w:rsidR="00DB0F8F" w:rsidRPr="00154C25" w:rsidRDefault="00DB0F8F" w:rsidP="00DB0F8F">
      <w:pPr>
        <w:ind w:left="2501" w:hanging="800"/>
        <w:jc w:val="both"/>
        <w:rPr>
          <w:rFonts w:ascii="Calibri" w:hAnsi="Calibri"/>
          <w:color w:val="FF0000"/>
          <w:sz w:val="24"/>
          <w:szCs w:val="24"/>
        </w:rPr>
      </w:pPr>
    </w:p>
    <w:p w:rsidR="00DB0F8F" w:rsidRPr="00DB0F8F" w:rsidRDefault="00DB0F8F" w:rsidP="00154C25">
      <w:pPr>
        <w:numPr>
          <w:ilvl w:val="1"/>
          <w:numId w:val="17"/>
        </w:numPr>
        <w:ind w:hanging="800"/>
        <w:jc w:val="both"/>
        <w:rPr>
          <w:color w:val="FF0000"/>
          <w:sz w:val="24"/>
          <w:szCs w:val="24"/>
        </w:rPr>
      </w:pPr>
      <w:r w:rsidRPr="00154C25">
        <w:rPr>
          <w:rFonts w:ascii="Calibri" w:hAnsi="Calibri"/>
          <w:color w:val="FF0000"/>
          <w:sz w:val="24"/>
          <w:szCs w:val="24"/>
        </w:rPr>
        <w:t>Carril bici no segregado</w:t>
      </w:r>
      <w:r w:rsidRPr="00DB0F8F">
        <w:rPr>
          <w:color w:val="FF0000"/>
          <w:sz w:val="24"/>
          <w:szCs w:val="24"/>
        </w:rPr>
        <w:t>.</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0"/>
          <w:numId w:val="17"/>
        </w:numPr>
        <w:tabs>
          <w:tab w:val="left" w:pos="1422"/>
        </w:tabs>
        <w:suppressAutoHyphens w:val="0"/>
        <w:kinsoku w:val="0"/>
        <w:overflowPunct w:val="0"/>
        <w:autoSpaceDE w:val="0"/>
        <w:autoSpaceDN w:val="0"/>
        <w:adjustRightInd w:val="0"/>
        <w:ind w:right="146" w:firstLine="0"/>
        <w:jc w:val="both"/>
        <w:rPr>
          <w:rFonts w:ascii="Calibri" w:hAnsi="Calibri"/>
          <w:sz w:val="24"/>
          <w:szCs w:val="24"/>
        </w:rPr>
      </w:pPr>
      <w:bookmarkStart w:id="10" w:name="bookmark0"/>
      <w:bookmarkEnd w:id="10"/>
      <w:r>
        <w:rPr>
          <w:rFonts w:ascii="Calibri" w:hAnsi="Calibri"/>
          <w:sz w:val="24"/>
          <w:szCs w:val="24"/>
        </w:rPr>
        <w:t>Las personas patinadoras acomodarán su marcha a la de las bicicletas, si circulan por vías ciclistas, y cuando transiten por aceras, no superarán la velocidad de paso de las personas y adaptarán siempre su desplazamiento al de las demás personas a pie, evitando siempre  causar molestias o situaciones depeligro.</w:t>
      </w:r>
    </w:p>
    <w:p w:rsidR="0054656B" w:rsidRDefault="0054656B" w:rsidP="00154C25">
      <w:pPr>
        <w:pStyle w:val="Prrafodelista"/>
        <w:widowControl w:val="0"/>
        <w:numPr>
          <w:ilvl w:val="0"/>
          <w:numId w:val="17"/>
        </w:numPr>
        <w:tabs>
          <w:tab w:val="left" w:pos="1422"/>
        </w:tabs>
        <w:suppressAutoHyphens w:val="0"/>
        <w:kinsoku w:val="0"/>
        <w:overflowPunct w:val="0"/>
        <w:autoSpaceDE w:val="0"/>
        <w:autoSpaceDN w:val="0"/>
        <w:adjustRightInd w:val="0"/>
        <w:spacing w:before="200"/>
        <w:ind w:right="144" w:firstLine="0"/>
        <w:jc w:val="both"/>
        <w:rPr>
          <w:rFonts w:ascii="Calibri" w:hAnsi="Calibri"/>
          <w:sz w:val="24"/>
          <w:szCs w:val="24"/>
        </w:rPr>
      </w:pPr>
      <w:r>
        <w:rPr>
          <w:rFonts w:ascii="Calibri" w:hAnsi="Calibri"/>
          <w:sz w:val="24"/>
          <w:szCs w:val="24"/>
        </w:rPr>
        <w:t>Las personas que se desplacen con patines, monopatines, patinetes o aparatos similares  se consideran peatones con los condicionantes establecidos por estaOrdenanza.</w:t>
      </w:r>
    </w:p>
    <w:p w:rsidR="0054656B" w:rsidRDefault="0054656B" w:rsidP="00154C25">
      <w:pPr>
        <w:pStyle w:val="Prrafodelista"/>
        <w:widowControl w:val="0"/>
        <w:numPr>
          <w:ilvl w:val="0"/>
          <w:numId w:val="17"/>
        </w:numPr>
        <w:tabs>
          <w:tab w:val="left" w:pos="1422"/>
        </w:tabs>
        <w:suppressAutoHyphens w:val="0"/>
        <w:kinsoku w:val="0"/>
        <w:overflowPunct w:val="0"/>
        <w:autoSpaceDE w:val="0"/>
        <w:autoSpaceDN w:val="0"/>
        <w:adjustRightInd w:val="0"/>
        <w:spacing w:before="200"/>
        <w:ind w:right="146" w:firstLine="0"/>
        <w:jc w:val="both"/>
        <w:rPr>
          <w:rFonts w:ascii="Calibri" w:hAnsi="Calibri"/>
          <w:sz w:val="24"/>
          <w:szCs w:val="24"/>
        </w:rPr>
      </w:pPr>
      <w:r>
        <w:rPr>
          <w:rFonts w:ascii="Calibri" w:hAnsi="Calibri"/>
          <w:sz w:val="24"/>
          <w:szCs w:val="24"/>
        </w:rPr>
        <w:t>Los monopatines podrán transitar, adecuando su circulación a lo previsto en la Ordenanza para cada tipo de vía,por:</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200"/>
        <w:ind w:left="2021" w:hanging="360"/>
        <w:jc w:val="both"/>
        <w:rPr>
          <w:rFonts w:ascii="Calibri" w:hAnsi="Calibri"/>
          <w:sz w:val="24"/>
          <w:szCs w:val="24"/>
        </w:rPr>
      </w:pPr>
      <w:r>
        <w:rPr>
          <w:rFonts w:ascii="Calibri" w:hAnsi="Calibri"/>
          <w:sz w:val="24"/>
          <w:szCs w:val="24"/>
        </w:rPr>
        <w:t>Zonaspeatonales.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8"/>
        <w:ind w:left="2021" w:hanging="360"/>
        <w:jc w:val="both"/>
        <w:rPr>
          <w:rFonts w:ascii="Calibri" w:hAnsi="Calibri"/>
          <w:sz w:val="24"/>
          <w:szCs w:val="24"/>
        </w:rPr>
      </w:pPr>
      <w:r>
        <w:rPr>
          <w:rFonts w:ascii="Calibri" w:hAnsi="Calibri"/>
          <w:sz w:val="24"/>
          <w:szCs w:val="24"/>
        </w:rPr>
        <w:t>Callesresidenciales.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7"/>
        <w:ind w:left="2021" w:hanging="360"/>
        <w:jc w:val="both"/>
        <w:rPr>
          <w:rFonts w:ascii="Calibri" w:hAnsi="Calibri"/>
          <w:sz w:val="24"/>
          <w:szCs w:val="24"/>
        </w:rPr>
      </w:pPr>
      <w:r>
        <w:rPr>
          <w:rFonts w:ascii="Calibri" w:hAnsi="Calibri"/>
          <w:sz w:val="24"/>
          <w:szCs w:val="24"/>
        </w:rPr>
        <w:t>Aceras.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7"/>
        <w:ind w:left="2021" w:hanging="360"/>
        <w:jc w:val="both"/>
        <w:rPr>
          <w:rFonts w:ascii="Calibri" w:hAnsi="Calibri"/>
          <w:sz w:val="24"/>
          <w:szCs w:val="24"/>
        </w:rPr>
      </w:pPr>
      <w:r>
        <w:rPr>
          <w:rFonts w:ascii="Calibri" w:hAnsi="Calibri"/>
          <w:sz w:val="24"/>
          <w:szCs w:val="24"/>
        </w:rPr>
        <w:t>Acerabici.</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8"/>
        <w:ind w:left="2021" w:hanging="360"/>
        <w:jc w:val="both"/>
        <w:rPr>
          <w:rFonts w:ascii="Calibri" w:hAnsi="Calibri"/>
          <w:sz w:val="24"/>
          <w:szCs w:val="24"/>
        </w:rPr>
      </w:pPr>
      <w:r>
        <w:rPr>
          <w:rFonts w:ascii="Calibri" w:hAnsi="Calibri"/>
          <w:sz w:val="24"/>
          <w:szCs w:val="24"/>
        </w:rPr>
        <w:t>Sendasciclables.</w:t>
      </w:r>
    </w:p>
    <w:p w:rsidR="0054656B" w:rsidRDefault="0054656B" w:rsidP="00154C25">
      <w:pPr>
        <w:pStyle w:val="Prrafodelista"/>
        <w:widowControl w:val="0"/>
        <w:numPr>
          <w:ilvl w:val="1"/>
          <w:numId w:val="17"/>
        </w:numPr>
        <w:tabs>
          <w:tab w:val="left" w:pos="2022"/>
        </w:tabs>
        <w:suppressAutoHyphens w:val="0"/>
        <w:kinsoku w:val="0"/>
        <w:overflowPunct w:val="0"/>
        <w:autoSpaceDE w:val="0"/>
        <w:autoSpaceDN w:val="0"/>
        <w:adjustRightInd w:val="0"/>
        <w:spacing w:before="146"/>
        <w:ind w:left="2021" w:hanging="360"/>
        <w:jc w:val="both"/>
        <w:rPr>
          <w:rFonts w:ascii="Calibri" w:hAnsi="Calibri"/>
          <w:sz w:val="24"/>
          <w:szCs w:val="24"/>
        </w:rPr>
      </w:pPr>
      <w:r>
        <w:rPr>
          <w:rFonts w:ascii="Calibri" w:hAnsi="Calibri"/>
          <w:sz w:val="24"/>
          <w:szCs w:val="24"/>
        </w:rPr>
        <w:t>Parques ypaseos.</w:t>
      </w:r>
    </w:p>
    <w:p w:rsidR="0054656B" w:rsidRDefault="0054656B" w:rsidP="0054656B">
      <w:pPr>
        <w:pStyle w:val="Textoindependiente"/>
        <w:kinsoku w:val="0"/>
        <w:overflowPunct w:val="0"/>
        <w:spacing w:before="146"/>
        <w:ind w:left="1061"/>
        <w:jc w:val="both"/>
        <w:rPr>
          <w:rFonts w:ascii="Calibri" w:hAnsi="Calibri"/>
          <w:sz w:val="24"/>
          <w:szCs w:val="24"/>
        </w:rPr>
      </w:pPr>
      <w:r>
        <w:rPr>
          <w:rFonts w:ascii="Calibri" w:hAnsi="Calibri"/>
          <w:sz w:val="24"/>
          <w:szCs w:val="24"/>
        </w:rPr>
        <w:t>De manera general, no está permitida su circulación por los carriles bici.</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17"/>
        </w:numPr>
        <w:tabs>
          <w:tab w:val="left" w:pos="1422"/>
        </w:tabs>
        <w:suppressAutoHyphens w:val="0"/>
        <w:kinsoku w:val="0"/>
        <w:overflowPunct w:val="0"/>
        <w:autoSpaceDE w:val="0"/>
        <w:autoSpaceDN w:val="0"/>
        <w:adjustRightInd w:val="0"/>
        <w:ind w:right="148" w:firstLine="0"/>
        <w:jc w:val="both"/>
        <w:rPr>
          <w:rFonts w:ascii="Calibri" w:hAnsi="Calibri"/>
          <w:sz w:val="24"/>
          <w:szCs w:val="24"/>
        </w:rPr>
      </w:pPr>
      <w:r>
        <w:rPr>
          <w:rFonts w:ascii="Calibri" w:hAnsi="Calibri"/>
          <w:sz w:val="24"/>
          <w:szCs w:val="24"/>
        </w:rPr>
        <w:t>Los monopatines y aparatos similares únicamente podrán utilizarse con carácter deportivo en las zonas específicamente señalizadas en talsentido.</w:t>
      </w:r>
    </w:p>
    <w:p w:rsidR="0054656B" w:rsidRDefault="0054656B" w:rsidP="00154C25">
      <w:pPr>
        <w:pStyle w:val="Prrafodelista"/>
        <w:widowControl w:val="0"/>
        <w:numPr>
          <w:ilvl w:val="0"/>
          <w:numId w:val="17"/>
        </w:numPr>
        <w:tabs>
          <w:tab w:val="left" w:pos="1422"/>
        </w:tabs>
        <w:suppressAutoHyphens w:val="0"/>
        <w:kinsoku w:val="0"/>
        <w:overflowPunct w:val="0"/>
        <w:autoSpaceDE w:val="0"/>
        <w:autoSpaceDN w:val="0"/>
        <w:adjustRightInd w:val="0"/>
        <w:spacing w:before="199"/>
        <w:ind w:left="1421" w:hanging="360"/>
        <w:jc w:val="both"/>
        <w:rPr>
          <w:rFonts w:ascii="Calibri" w:hAnsi="Calibri"/>
          <w:sz w:val="24"/>
          <w:szCs w:val="24"/>
        </w:rPr>
      </w:pPr>
      <w:r>
        <w:rPr>
          <w:rFonts w:ascii="Calibri" w:hAnsi="Calibri"/>
          <w:sz w:val="24"/>
          <w:szCs w:val="24"/>
        </w:rPr>
        <w:t>En ningún caso se permite su sujeción o arrastre por otrosvehículos.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bookmarkStart w:id="11" w:name="Artículo_21.-_Uso_de_vehículos_de_movili"/>
      <w:bookmarkStart w:id="12" w:name="Artículo_22._Movilidad_vertical."/>
      <w:bookmarkEnd w:id="11"/>
      <w:bookmarkEnd w:id="12"/>
    </w:p>
    <w:p w:rsidR="0054656B" w:rsidRPr="00CA023E" w:rsidRDefault="0054656B" w:rsidP="0054656B">
      <w:pPr>
        <w:pStyle w:val="Ttulo1"/>
        <w:kinsoku w:val="0"/>
        <w:overflowPunct w:val="0"/>
        <w:jc w:val="both"/>
        <w:rPr>
          <w:rFonts w:ascii="Calibri" w:hAnsi="Calibri"/>
          <w:color w:val="FF0000"/>
          <w:sz w:val="24"/>
          <w:szCs w:val="24"/>
        </w:rPr>
      </w:pPr>
      <w:r>
        <w:rPr>
          <w:rFonts w:ascii="Calibri" w:hAnsi="Calibri"/>
          <w:sz w:val="24"/>
          <w:szCs w:val="24"/>
        </w:rPr>
        <w:t xml:space="preserve">CAPÍTULO IV. </w:t>
      </w:r>
      <w:r w:rsidR="00CA023E" w:rsidRPr="00CA023E">
        <w:rPr>
          <w:rFonts w:ascii="Calibri" w:hAnsi="Calibri"/>
          <w:color w:val="0070C0"/>
          <w:sz w:val="24"/>
          <w:szCs w:val="24"/>
        </w:rPr>
        <w:t>(</w:t>
      </w:r>
      <w:r w:rsidRPr="00CA023E">
        <w:rPr>
          <w:rFonts w:ascii="Calibri" w:hAnsi="Calibri"/>
          <w:color w:val="0070C0"/>
          <w:sz w:val="24"/>
          <w:szCs w:val="24"/>
        </w:rPr>
        <w:t>DE LA CIRCULACIÓN Y USO DE LAS BICICLETAS</w:t>
      </w:r>
      <w:r w:rsidR="00CA023E" w:rsidRPr="00CA023E">
        <w:rPr>
          <w:rFonts w:ascii="Calibri" w:hAnsi="Calibri"/>
          <w:color w:val="0070C0"/>
          <w:sz w:val="24"/>
          <w:szCs w:val="24"/>
        </w:rPr>
        <w:t>)</w:t>
      </w:r>
      <w:r w:rsidR="00CA023E" w:rsidRPr="00CA023E">
        <w:rPr>
          <w:rFonts w:ascii="Calibri" w:hAnsi="Calibri"/>
          <w:color w:val="FF0000"/>
          <w:sz w:val="24"/>
          <w:szCs w:val="24"/>
        </w:rPr>
        <w:t>DE LA CIRCULACIÓN DE VEHÍCULOS DE MOVILIDAD PERSONAL ELÉCTRICOS Y CICLOS DE MÁS DE DOS RUEDAS</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color w:val="FF0000"/>
          <w:sz w:val="24"/>
          <w:szCs w:val="24"/>
        </w:rPr>
      </w:pPr>
      <w:bookmarkStart w:id="13" w:name="Artículo_25.-_Normas_generales_de_circul"/>
      <w:bookmarkEnd w:id="13"/>
      <w:r>
        <w:rPr>
          <w:rFonts w:ascii="Calibri" w:hAnsi="Calibri"/>
          <w:b/>
          <w:bCs/>
          <w:sz w:val="24"/>
          <w:szCs w:val="24"/>
        </w:rPr>
        <w:t xml:space="preserve">Artículo 20.- </w:t>
      </w:r>
      <w:r w:rsidR="00CA023E" w:rsidRPr="008C76A3">
        <w:rPr>
          <w:rFonts w:ascii="Calibri" w:hAnsi="Calibri"/>
          <w:b/>
          <w:bCs/>
          <w:color w:val="0070C0"/>
          <w:sz w:val="24"/>
          <w:szCs w:val="24"/>
        </w:rPr>
        <w:t>(</w:t>
      </w:r>
      <w:r w:rsidRPr="008C76A3">
        <w:rPr>
          <w:rFonts w:ascii="Calibri" w:hAnsi="Calibri"/>
          <w:b/>
          <w:bCs/>
          <w:color w:val="0070C0"/>
          <w:sz w:val="24"/>
          <w:szCs w:val="24"/>
        </w:rPr>
        <w:t>Normas generale</w:t>
      </w:r>
      <w:r w:rsidR="00CA023E" w:rsidRPr="008C76A3">
        <w:rPr>
          <w:rFonts w:ascii="Calibri" w:hAnsi="Calibri"/>
          <w:b/>
          <w:bCs/>
          <w:color w:val="0070C0"/>
          <w:sz w:val="24"/>
          <w:szCs w:val="24"/>
        </w:rPr>
        <w:t>s de circulació</w:t>
      </w:r>
      <w:r w:rsidR="008C76A3" w:rsidRPr="008C76A3">
        <w:rPr>
          <w:rFonts w:ascii="Calibri" w:hAnsi="Calibri"/>
          <w:b/>
          <w:bCs/>
          <w:color w:val="0070C0"/>
          <w:sz w:val="24"/>
          <w:szCs w:val="24"/>
        </w:rPr>
        <w:t>n en bicicleta)</w:t>
      </w:r>
      <w:r w:rsidR="008C76A3" w:rsidRPr="008C76A3">
        <w:rPr>
          <w:rFonts w:ascii="Calibri" w:hAnsi="Calibri"/>
          <w:b/>
          <w:bCs/>
          <w:color w:val="FF0000"/>
          <w:sz w:val="24"/>
          <w:szCs w:val="24"/>
        </w:rPr>
        <w:t>Uso de vehículos de movilidad personal eléctricos y ciclos de más de dos ruedas.</w:t>
      </w:r>
    </w:p>
    <w:p w:rsidR="008C76A3" w:rsidRDefault="008C76A3" w:rsidP="0054656B">
      <w:pPr>
        <w:pStyle w:val="Textoindependiente"/>
        <w:kinsoku w:val="0"/>
        <w:overflowPunct w:val="0"/>
        <w:ind w:left="353" w:firstLine="708"/>
        <w:jc w:val="both"/>
        <w:rPr>
          <w:rFonts w:ascii="Calibri" w:hAnsi="Calibri"/>
          <w:b/>
          <w:bCs/>
          <w:color w:val="FF0000"/>
          <w:sz w:val="24"/>
          <w:szCs w:val="24"/>
        </w:rPr>
      </w:pPr>
    </w:p>
    <w:p w:rsidR="008C76A3" w:rsidRPr="00154C25" w:rsidRDefault="008C76A3" w:rsidP="008C76A3">
      <w:pPr>
        <w:jc w:val="both"/>
        <w:rPr>
          <w:rFonts w:ascii="Calibri" w:hAnsi="Calibri"/>
          <w:color w:val="FF0000"/>
          <w:sz w:val="24"/>
          <w:szCs w:val="24"/>
          <w:u w:val="single"/>
        </w:rPr>
      </w:pPr>
      <w:r w:rsidRPr="00154C25">
        <w:rPr>
          <w:rFonts w:ascii="Calibri" w:hAnsi="Calibri"/>
          <w:color w:val="FF0000"/>
          <w:sz w:val="24"/>
          <w:szCs w:val="24"/>
          <w:u w:val="single"/>
        </w:rPr>
        <w:lastRenderedPageBreak/>
        <w:t>1.- Concepto, objeto de la norma, ámbito de aplicación.</w:t>
      </w:r>
    </w:p>
    <w:p w:rsidR="008C76A3" w:rsidRPr="00154C25" w:rsidRDefault="008C76A3" w:rsidP="008C76A3">
      <w:pPr>
        <w:jc w:val="both"/>
        <w:rPr>
          <w:rFonts w:ascii="Calibri" w:hAnsi="Calibri"/>
          <w:color w:val="FF0000"/>
          <w:sz w:val="24"/>
          <w:szCs w:val="24"/>
        </w:rPr>
      </w:pPr>
    </w:p>
    <w:p w:rsidR="008C76A3" w:rsidRPr="00154C25" w:rsidRDefault="008C76A3" w:rsidP="0076020A">
      <w:pPr>
        <w:spacing w:line="276" w:lineRule="auto"/>
        <w:ind w:left="426"/>
        <w:jc w:val="both"/>
        <w:rPr>
          <w:rFonts w:ascii="Calibri" w:hAnsi="Calibri"/>
          <w:color w:val="FF0000"/>
          <w:sz w:val="24"/>
          <w:szCs w:val="24"/>
        </w:rPr>
      </w:pPr>
      <w:r w:rsidRPr="00154C25">
        <w:rPr>
          <w:rFonts w:ascii="Calibri" w:hAnsi="Calibri"/>
          <w:color w:val="FF0000"/>
          <w:sz w:val="24"/>
          <w:szCs w:val="24"/>
        </w:rPr>
        <w:t>Son vehículos de movilidad personal (VMP) aquellos que la normativa estatal les conceda dicha condición.El objeto de la norma es regular la circulación de vehículos de movilidad personal en los espacios y vías de Zizur Mayor- ZizurNagusia.Quedan excluidos de esta regulación:</w:t>
      </w:r>
    </w:p>
    <w:p w:rsidR="008C76A3" w:rsidRPr="00154C25" w:rsidRDefault="008C76A3" w:rsidP="0076020A">
      <w:pPr>
        <w:spacing w:line="276" w:lineRule="auto"/>
        <w:ind w:left="426"/>
        <w:jc w:val="both"/>
        <w:rPr>
          <w:rFonts w:ascii="Calibri" w:hAnsi="Calibri"/>
          <w:color w:val="FF0000"/>
          <w:sz w:val="24"/>
          <w:szCs w:val="24"/>
        </w:rPr>
      </w:pPr>
    </w:p>
    <w:p w:rsidR="008C76A3" w:rsidRPr="00154C25" w:rsidRDefault="008C76A3" w:rsidP="00154C25">
      <w:pPr>
        <w:numPr>
          <w:ilvl w:val="1"/>
          <w:numId w:val="17"/>
        </w:numPr>
        <w:spacing w:line="276" w:lineRule="auto"/>
        <w:jc w:val="both"/>
        <w:rPr>
          <w:rFonts w:ascii="Calibri" w:hAnsi="Calibri"/>
          <w:color w:val="FF0000"/>
          <w:sz w:val="24"/>
          <w:szCs w:val="24"/>
        </w:rPr>
      </w:pPr>
      <w:r w:rsidRPr="00154C25">
        <w:rPr>
          <w:rFonts w:ascii="Calibri" w:hAnsi="Calibri"/>
          <w:color w:val="FF0000"/>
          <w:sz w:val="24"/>
          <w:szCs w:val="24"/>
        </w:rPr>
        <w:t>Vehículos y patinetes que por construcción no superen los 6 km/h.</w:t>
      </w:r>
    </w:p>
    <w:p w:rsidR="008C76A3" w:rsidRPr="00154C25" w:rsidRDefault="008C76A3" w:rsidP="0076020A">
      <w:pPr>
        <w:spacing w:line="276" w:lineRule="auto"/>
        <w:ind w:left="2140"/>
        <w:jc w:val="both"/>
        <w:rPr>
          <w:rFonts w:ascii="Calibri" w:hAnsi="Calibri"/>
          <w:color w:val="FF0000"/>
          <w:sz w:val="24"/>
          <w:szCs w:val="24"/>
        </w:rPr>
      </w:pPr>
    </w:p>
    <w:p w:rsidR="008C76A3" w:rsidRPr="00154C25" w:rsidRDefault="008C76A3" w:rsidP="00154C25">
      <w:pPr>
        <w:numPr>
          <w:ilvl w:val="1"/>
          <w:numId w:val="17"/>
        </w:numPr>
        <w:spacing w:line="276" w:lineRule="auto"/>
        <w:jc w:val="both"/>
        <w:rPr>
          <w:rFonts w:ascii="Calibri" w:hAnsi="Calibri"/>
          <w:color w:val="FF0000"/>
          <w:sz w:val="24"/>
          <w:szCs w:val="24"/>
        </w:rPr>
      </w:pPr>
      <w:r w:rsidRPr="00154C25">
        <w:rPr>
          <w:rFonts w:ascii="Calibri" w:hAnsi="Calibri"/>
          <w:color w:val="FF0000"/>
          <w:sz w:val="24"/>
          <w:szCs w:val="24"/>
        </w:rPr>
        <w:t xml:space="preserve">Vehículos destinados exclusivamente a ser utilizados por personas con discapacidad física. </w:t>
      </w:r>
    </w:p>
    <w:p w:rsidR="008C76A3" w:rsidRPr="00154C25" w:rsidRDefault="008C76A3" w:rsidP="0076020A">
      <w:pPr>
        <w:spacing w:line="276" w:lineRule="auto"/>
        <w:jc w:val="both"/>
        <w:rPr>
          <w:rFonts w:ascii="Calibri" w:hAnsi="Calibri"/>
          <w:color w:val="FF0000"/>
          <w:sz w:val="24"/>
          <w:szCs w:val="24"/>
        </w:rPr>
      </w:pPr>
    </w:p>
    <w:p w:rsidR="008C76A3" w:rsidRPr="00154C25" w:rsidRDefault="008C76A3" w:rsidP="0076020A">
      <w:pPr>
        <w:spacing w:line="276" w:lineRule="auto"/>
        <w:ind w:left="851"/>
        <w:jc w:val="both"/>
        <w:rPr>
          <w:rFonts w:ascii="Calibri" w:hAnsi="Calibri"/>
          <w:color w:val="FF0000"/>
          <w:sz w:val="24"/>
          <w:szCs w:val="24"/>
        </w:rPr>
      </w:pPr>
      <w:r w:rsidRPr="00154C25">
        <w:rPr>
          <w:rFonts w:ascii="Calibri" w:hAnsi="Calibri"/>
          <w:color w:val="FF0000"/>
          <w:sz w:val="24"/>
          <w:szCs w:val="24"/>
        </w:rPr>
        <w:t>**Las Personas con discapacidad, que transiten con sillas impulsadas a motor eléctrico o scooter eléctrico serán consideradas “PEATONES” (Anexo I Ley Seguridad Vial).</w:t>
      </w:r>
    </w:p>
    <w:p w:rsidR="008C76A3" w:rsidRPr="00154C25" w:rsidRDefault="008C76A3" w:rsidP="008C76A3">
      <w:pPr>
        <w:jc w:val="both"/>
        <w:rPr>
          <w:rFonts w:ascii="Calibri" w:hAnsi="Calibri"/>
          <w:color w:val="FF0000"/>
          <w:sz w:val="24"/>
          <w:szCs w:val="24"/>
        </w:rPr>
      </w:pPr>
    </w:p>
    <w:p w:rsidR="008C76A3" w:rsidRPr="00154C25" w:rsidRDefault="008C76A3" w:rsidP="008C76A3">
      <w:pPr>
        <w:jc w:val="both"/>
        <w:rPr>
          <w:rFonts w:ascii="Calibri" w:hAnsi="Calibri"/>
          <w:color w:val="FF0000"/>
          <w:sz w:val="24"/>
          <w:szCs w:val="24"/>
          <w:u w:val="single"/>
        </w:rPr>
      </w:pPr>
      <w:r w:rsidRPr="00154C25">
        <w:rPr>
          <w:rFonts w:ascii="Calibri" w:hAnsi="Calibri"/>
          <w:color w:val="FF0000"/>
          <w:sz w:val="24"/>
          <w:szCs w:val="24"/>
          <w:u w:val="single"/>
        </w:rPr>
        <w:t>2.- Regulación municipal.</w:t>
      </w:r>
    </w:p>
    <w:p w:rsidR="008C76A3" w:rsidRPr="00154C25" w:rsidRDefault="008C76A3" w:rsidP="008C76A3">
      <w:pPr>
        <w:jc w:val="both"/>
        <w:rPr>
          <w:rFonts w:ascii="Calibri" w:hAnsi="Calibri"/>
          <w:color w:val="FF0000"/>
          <w:sz w:val="24"/>
          <w:szCs w:val="24"/>
        </w:rPr>
      </w:pPr>
    </w:p>
    <w:p w:rsidR="008C76A3" w:rsidRPr="00154C25" w:rsidRDefault="008C76A3" w:rsidP="0076020A">
      <w:pPr>
        <w:spacing w:line="276" w:lineRule="auto"/>
        <w:ind w:left="284"/>
        <w:jc w:val="both"/>
        <w:rPr>
          <w:rFonts w:ascii="Calibri" w:hAnsi="Calibri"/>
          <w:color w:val="FF0000"/>
          <w:sz w:val="24"/>
          <w:szCs w:val="24"/>
        </w:rPr>
      </w:pPr>
      <w:r w:rsidRPr="00154C25">
        <w:rPr>
          <w:rFonts w:ascii="Calibri" w:hAnsi="Calibri"/>
          <w:color w:val="FF0000"/>
          <w:sz w:val="24"/>
          <w:szCs w:val="24"/>
        </w:rPr>
        <w:t>Mediante la Instrucción 16/V-124, de 3 de noviembre de 2016, la Dirección General de Tráfico ha propuesto unos criterios de catalogación de los Vehículos de Movilidad Personal o VMP, pero deja, en general, en los Ayuntamientos la responsabilidad de regular su uso y circulación.</w:t>
      </w:r>
    </w:p>
    <w:p w:rsidR="008C76A3" w:rsidRPr="00154C25" w:rsidRDefault="008C76A3" w:rsidP="008C76A3">
      <w:pPr>
        <w:jc w:val="both"/>
        <w:rPr>
          <w:rFonts w:ascii="Calibri" w:hAnsi="Calibri"/>
          <w:color w:val="FF0000"/>
          <w:sz w:val="24"/>
          <w:szCs w:val="24"/>
        </w:rPr>
      </w:pPr>
    </w:p>
    <w:p w:rsidR="008C76A3" w:rsidRPr="00154C25" w:rsidRDefault="008C76A3" w:rsidP="008C76A3">
      <w:pPr>
        <w:jc w:val="both"/>
        <w:rPr>
          <w:rFonts w:ascii="Calibri" w:hAnsi="Calibri"/>
          <w:color w:val="FF0000"/>
          <w:sz w:val="24"/>
          <w:szCs w:val="24"/>
          <w:u w:val="single"/>
        </w:rPr>
      </w:pPr>
      <w:r w:rsidRPr="00154C25">
        <w:rPr>
          <w:rFonts w:ascii="Calibri" w:hAnsi="Calibri"/>
          <w:color w:val="FF0000"/>
          <w:sz w:val="24"/>
          <w:szCs w:val="24"/>
          <w:u w:val="single"/>
        </w:rPr>
        <w:t>3.- Clasificación de los VMP.</w:t>
      </w:r>
    </w:p>
    <w:p w:rsidR="008C76A3" w:rsidRPr="00154C25" w:rsidRDefault="008C76A3" w:rsidP="008C76A3">
      <w:pPr>
        <w:jc w:val="both"/>
        <w:rPr>
          <w:rFonts w:ascii="Calibri" w:hAnsi="Calibri"/>
          <w:color w:val="FF0000"/>
          <w:sz w:val="24"/>
          <w:szCs w:val="24"/>
        </w:rPr>
      </w:pPr>
    </w:p>
    <w:p w:rsidR="008C76A3" w:rsidRPr="00154C25" w:rsidRDefault="008C76A3" w:rsidP="0076020A">
      <w:pPr>
        <w:spacing w:line="276" w:lineRule="auto"/>
        <w:ind w:left="284"/>
        <w:jc w:val="both"/>
        <w:rPr>
          <w:rFonts w:ascii="Calibri" w:hAnsi="Calibri"/>
          <w:color w:val="FF0000"/>
          <w:sz w:val="24"/>
          <w:szCs w:val="24"/>
        </w:rPr>
      </w:pPr>
      <w:r w:rsidRPr="00154C25">
        <w:rPr>
          <w:rFonts w:ascii="Calibri" w:hAnsi="Calibri"/>
          <w:color w:val="FF0000"/>
          <w:sz w:val="24"/>
          <w:szCs w:val="24"/>
        </w:rPr>
        <w:t>Se adopta la tipificación realizada por la Dirección General de Tráfico en su Instrucción 16/V-124, en la que los clasifica en tres grupos, A, B y C:</w:t>
      </w:r>
    </w:p>
    <w:p w:rsidR="0076020A" w:rsidRPr="00154C25" w:rsidRDefault="0076020A" w:rsidP="0076020A">
      <w:pPr>
        <w:ind w:left="284"/>
        <w:jc w:val="both"/>
        <w:rPr>
          <w:rFonts w:ascii="Calibri" w:hAnsi="Calibri"/>
          <w:color w:val="FF0000"/>
          <w:sz w:val="24"/>
          <w:szCs w:val="24"/>
        </w:rPr>
      </w:pPr>
    </w:p>
    <w:p w:rsidR="008C76A3" w:rsidRPr="00154C25" w:rsidRDefault="008C76A3" w:rsidP="00154C25">
      <w:pPr>
        <w:numPr>
          <w:ilvl w:val="0"/>
          <w:numId w:val="63"/>
        </w:numPr>
        <w:jc w:val="both"/>
        <w:rPr>
          <w:rFonts w:ascii="Calibri" w:hAnsi="Calibri"/>
          <w:color w:val="FF0000"/>
          <w:sz w:val="24"/>
          <w:szCs w:val="24"/>
        </w:rPr>
      </w:pPr>
      <w:r w:rsidRPr="00154C25">
        <w:rPr>
          <w:rFonts w:ascii="Calibri" w:hAnsi="Calibri"/>
          <w:color w:val="FF0000"/>
          <w:sz w:val="24"/>
          <w:szCs w:val="24"/>
        </w:rPr>
        <w:t>Tipo A, se incluyen aquellos VMP con las siguientes características:</w:t>
      </w:r>
    </w:p>
    <w:p w:rsidR="0076020A" w:rsidRPr="00154C25" w:rsidRDefault="0076020A" w:rsidP="0076020A">
      <w:pPr>
        <w:ind w:left="644"/>
        <w:jc w:val="both"/>
        <w:rPr>
          <w:rFonts w:ascii="Calibri" w:hAnsi="Calibri"/>
          <w:color w:val="FF0000"/>
          <w:sz w:val="24"/>
          <w:szCs w:val="24"/>
        </w:rPr>
      </w:pPr>
    </w:p>
    <w:p w:rsidR="0076020A"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 xml:space="preserve">-Velocidad máxima no superior a 20 km/h. </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 xml:space="preserve">-Su masa no puede superar los 25 kg. </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-Capacidad máxima para una persona, nopudiendo transportar a ningún pasajero.</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-Dimensiones máximas: anchura 0,6 m., longitud 1 m., altura 2,1 m</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-Radio de giro máximo de 1 m.</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-Pueden no disponer de timbre ni freno.</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 xml:space="preserve">-No son aptos para la distribución de mercancías. </w:t>
      </w:r>
    </w:p>
    <w:p w:rsidR="008C76A3" w:rsidRPr="00154C25" w:rsidRDefault="008C76A3" w:rsidP="008C76A3">
      <w:pPr>
        <w:jc w:val="both"/>
        <w:rPr>
          <w:rFonts w:ascii="Calibri" w:hAnsi="Calibri"/>
          <w:color w:val="FF0000"/>
          <w:sz w:val="24"/>
          <w:szCs w:val="24"/>
        </w:rPr>
      </w:pPr>
    </w:p>
    <w:p w:rsidR="008C76A3" w:rsidRPr="00154C25" w:rsidRDefault="008C76A3" w:rsidP="0076020A">
      <w:pPr>
        <w:spacing w:line="276" w:lineRule="auto"/>
        <w:ind w:left="709"/>
        <w:jc w:val="both"/>
        <w:rPr>
          <w:rFonts w:ascii="Calibri" w:hAnsi="Calibri"/>
          <w:color w:val="FF0000"/>
          <w:sz w:val="24"/>
          <w:szCs w:val="24"/>
        </w:rPr>
      </w:pPr>
      <w:r w:rsidRPr="00154C25">
        <w:rPr>
          <w:rFonts w:ascii="Calibri" w:hAnsi="Calibri"/>
          <w:color w:val="FF0000"/>
          <w:sz w:val="24"/>
          <w:szCs w:val="24"/>
        </w:rPr>
        <w:t>En este grupo estarían incluidos los VMP de dimensiones más reducidas como son las plataformas-howerboard, monociclos y patinetes que cumplan las características anteriores.</w:t>
      </w:r>
    </w:p>
    <w:p w:rsidR="0076020A" w:rsidRPr="00154C25" w:rsidRDefault="0076020A" w:rsidP="008C76A3">
      <w:pPr>
        <w:jc w:val="both"/>
        <w:rPr>
          <w:rFonts w:ascii="Calibri" w:hAnsi="Calibri"/>
          <w:color w:val="FF0000"/>
          <w:sz w:val="24"/>
          <w:szCs w:val="24"/>
        </w:rPr>
      </w:pPr>
    </w:p>
    <w:p w:rsidR="008C76A3" w:rsidRPr="00154C25" w:rsidRDefault="008C76A3" w:rsidP="00154C25">
      <w:pPr>
        <w:numPr>
          <w:ilvl w:val="0"/>
          <w:numId w:val="63"/>
        </w:numPr>
        <w:jc w:val="both"/>
        <w:rPr>
          <w:rFonts w:ascii="Calibri" w:hAnsi="Calibri"/>
          <w:color w:val="FF0000"/>
          <w:sz w:val="24"/>
          <w:szCs w:val="24"/>
        </w:rPr>
      </w:pPr>
      <w:r w:rsidRPr="00154C25">
        <w:rPr>
          <w:rFonts w:ascii="Calibri" w:hAnsi="Calibri"/>
          <w:color w:val="FF0000"/>
          <w:sz w:val="24"/>
          <w:szCs w:val="24"/>
        </w:rPr>
        <w:t>Tipo B, se incluyen aquellos VMP con las siguientes características:</w:t>
      </w:r>
    </w:p>
    <w:p w:rsidR="0076020A" w:rsidRPr="00154C25" w:rsidRDefault="0076020A" w:rsidP="0076020A">
      <w:pPr>
        <w:ind w:left="644"/>
        <w:jc w:val="both"/>
        <w:rPr>
          <w:rFonts w:ascii="Calibri" w:hAnsi="Calibri"/>
          <w:color w:val="FF0000"/>
          <w:sz w:val="24"/>
          <w:szCs w:val="24"/>
        </w:rPr>
      </w:pP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-Velocidad máxima no superior a 30 km/h.</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lastRenderedPageBreak/>
        <w:t>-Su masa no puede superar los 50 kg.</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-Capacidad máxima para una persona, no pudiendo transportar a ningún pasajero.</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-Dimensiones máximas: anchura 0,8 m., longitud máxima 1,9 m., altura máxima 2,1 m.</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-Radio de giro máximo de 2 m.</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-Tienen que disponer detimbre y freno.</w:t>
      </w: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 xml:space="preserve">-No son aptos para la distribución de mercancías. </w:t>
      </w:r>
    </w:p>
    <w:p w:rsidR="008C76A3" w:rsidRPr="00154C25" w:rsidRDefault="008C76A3" w:rsidP="008C76A3">
      <w:pPr>
        <w:jc w:val="both"/>
        <w:rPr>
          <w:rFonts w:ascii="Calibri" w:hAnsi="Calibri"/>
          <w:color w:val="FF0000"/>
          <w:sz w:val="24"/>
          <w:szCs w:val="24"/>
        </w:rPr>
      </w:pPr>
    </w:p>
    <w:p w:rsidR="008C76A3" w:rsidRPr="00154C25" w:rsidRDefault="008C76A3" w:rsidP="0076020A">
      <w:pPr>
        <w:ind w:left="709"/>
        <w:jc w:val="both"/>
        <w:rPr>
          <w:rFonts w:ascii="Calibri" w:hAnsi="Calibri"/>
          <w:color w:val="FF0000"/>
          <w:sz w:val="24"/>
          <w:szCs w:val="24"/>
        </w:rPr>
      </w:pPr>
      <w:r w:rsidRPr="00154C25">
        <w:rPr>
          <w:rFonts w:ascii="Calibri" w:hAnsi="Calibri"/>
          <w:color w:val="FF0000"/>
          <w:sz w:val="24"/>
          <w:szCs w:val="24"/>
        </w:rPr>
        <w:t xml:space="preserve">En este grupo estarían incluidos los segways y patinetes de mayores dimensiones que cumplan las características mencionadas anteriormente. </w:t>
      </w:r>
    </w:p>
    <w:p w:rsidR="0076020A" w:rsidRPr="00154C25" w:rsidRDefault="0076020A" w:rsidP="008C76A3">
      <w:pPr>
        <w:jc w:val="both"/>
        <w:rPr>
          <w:rFonts w:ascii="Calibri" w:hAnsi="Calibri"/>
          <w:color w:val="FF0000"/>
          <w:sz w:val="24"/>
          <w:szCs w:val="24"/>
        </w:rPr>
      </w:pPr>
    </w:p>
    <w:p w:rsidR="008C76A3" w:rsidRPr="00154C25" w:rsidRDefault="008C76A3" w:rsidP="00154C25">
      <w:pPr>
        <w:numPr>
          <w:ilvl w:val="0"/>
          <w:numId w:val="63"/>
        </w:numPr>
        <w:jc w:val="both"/>
        <w:rPr>
          <w:rFonts w:ascii="Calibri" w:hAnsi="Calibri"/>
          <w:color w:val="FF0000"/>
          <w:sz w:val="24"/>
          <w:szCs w:val="24"/>
        </w:rPr>
      </w:pPr>
      <w:r w:rsidRPr="00154C25">
        <w:rPr>
          <w:rFonts w:ascii="Calibri" w:hAnsi="Calibri"/>
          <w:color w:val="FF0000"/>
          <w:sz w:val="24"/>
          <w:szCs w:val="24"/>
        </w:rPr>
        <w:t>Tipo C:</w:t>
      </w:r>
    </w:p>
    <w:p w:rsidR="0076020A" w:rsidRPr="00154C25" w:rsidRDefault="0076020A" w:rsidP="0076020A">
      <w:pPr>
        <w:ind w:left="644"/>
        <w:jc w:val="both"/>
        <w:rPr>
          <w:rFonts w:ascii="Calibri" w:hAnsi="Calibri"/>
          <w:color w:val="FF0000"/>
          <w:sz w:val="24"/>
          <w:szCs w:val="24"/>
        </w:rPr>
      </w:pPr>
    </w:p>
    <w:p w:rsidR="008C76A3" w:rsidRPr="00154C25" w:rsidRDefault="00AC2C9F" w:rsidP="00AC2C9F">
      <w:pPr>
        <w:spacing w:line="276" w:lineRule="auto"/>
        <w:ind w:left="709"/>
        <w:jc w:val="both"/>
        <w:rPr>
          <w:rFonts w:ascii="Calibri" w:hAnsi="Calibri"/>
          <w:color w:val="FF0000"/>
          <w:sz w:val="24"/>
          <w:szCs w:val="24"/>
        </w:rPr>
      </w:pPr>
      <w:r w:rsidRPr="00154C25">
        <w:rPr>
          <w:rFonts w:ascii="Calibri" w:hAnsi="Calibri"/>
          <w:color w:val="FF0000"/>
          <w:sz w:val="24"/>
          <w:szCs w:val="24"/>
        </w:rPr>
        <w:t xml:space="preserve">1.- </w:t>
      </w:r>
      <w:r w:rsidR="008C76A3" w:rsidRPr="00154C25">
        <w:rPr>
          <w:rFonts w:ascii="Calibri" w:hAnsi="Calibri"/>
          <w:color w:val="FF0000"/>
          <w:sz w:val="24"/>
          <w:szCs w:val="24"/>
        </w:rPr>
        <w:t>Tipo C0: incluye los ciclos de más de dos ruedas que se utilizan para uso personal cuyas características son:</w:t>
      </w:r>
    </w:p>
    <w:p w:rsidR="00AC2C9F" w:rsidRPr="00154C25" w:rsidRDefault="00AC2C9F" w:rsidP="00AC2C9F">
      <w:pPr>
        <w:spacing w:line="276" w:lineRule="auto"/>
        <w:jc w:val="both"/>
        <w:rPr>
          <w:rFonts w:ascii="Calibri" w:hAnsi="Calibri"/>
          <w:color w:val="FF0000"/>
          <w:sz w:val="24"/>
          <w:szCs w:val="24"/>
        </w:rPr>
      </w:pP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-Velocidad máxima no superior a 45km/h.</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-Su masa no debe superar los 300 kg.</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-Capacidad máxima para una persona, no pudiendo transportar a ningún pasajero.</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-Dimensiones máximas: anchura 1,5 m., longitud 1,9 m., altura 2,1 m.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-Radio de giro máximo de 2 m.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-Tienen que disponer timbre y freno.</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 -No son aptos para la distribución de mercancías.</w:t>
      </w:r>
    </w:p>
    <w:p w:rsidR="008C76A3" w:rsidRPr="00154C25" w:rsidRDefault="008C76A3" w:rsidP="00AC2C9F">
      <w:pPr>
        <w:spacing w:line="276" w:lineRule="auto"/>
        <w:ind w:left="709"/>
        <w:jc w:val="both"/>
        <w:rPr>
          <w:rFonts w:ascii="Calibri" w:hAnsi="Calibri"/>
          <w:color w:val="FF0000"/>
          <w:sz w:val="24"/>
          <w:szCs w:val="24"/>
        </w:rPr>
      </w:pPr>
    </w:p>
    <w:p w:rsidR="008C76A3" w:rsidRPr="00154C25" w:rsidRDefault="008C76A3" w:rsidP="00AC2C9F">
      <w:pPr>
        <w:spacing w:line="276" w:lineRule="auto"/>
        <w:ind w:left="709"/>
        <w:jc w:val="both"/>
        <w:rPr>
          <w:rFonts w:ascii="Calibri" w:hAnsi="Calibri"/>
          <w:color w:val="FF0000"/>
          <w:sz w:val="24"/>
          <w:szCs w:val="24"/>
        </w:rPr>
      </w:pPr>
      <w:r w:rsidRPr="00154C25">
        <w:rPr>
          <w:rFonts w:ascii="Calibri" w:hAnsi="Calibri"/>
          <w:color w:val="FF0000"/>
          <w:sz w:val="24"/>
          <w:szCs w:val="24"/>
        </w:rPr>
        <w:t>2.</w:t>
      </w:r>
      <w:r w:rsidR="00AC2C9F" w:rsidRPr="00154C25">
        <w:rPr>
          <w:rFonts w:ascii="Calibri" w:hAnsi="Calibri"/>
          <w:color w:val="FF0000"/>
          <w:sz w:val="24"/>
          <w:szCs w:val="24"/>
        </w:rPr>
        <w:t>-</w:t>
      </w:r>
      <w:r w:rsidRPr="00154C25">
        <w:rPr>
          <w:rFonts w:ascii="Calibri" w:hAnsi="Calibri"/>
          <w:color w:val="FF0000"/>
          <w:sz w:val="24"/>
          <w:szCs w:val="24"/>
        </w:rPr>
        <w:t>Tipo C1: incluye los ciclos de más de dos ruedas que se utilizan para realizar algún tipo de actividad económica o de ocio cuyas características son:</w:t>
      </w:r>
    </w:p>
    <w:p w:rsidR="00AC2C9F" w:rsidRPr="00154C25" w:rsidRDefault="00AC2C9F" w:rsidP="00AC2C9F">
      <w:pPr>
        <w:spacing w:line="276" w:lineRule="auto"/>
        <w:ind w:left="709"/>
        <w:jc w:val="both"/>
        <w:rPr>
          <w:rFonts w:ascii="Calibri" w:hAnsi="Calibri"/>
          <w:color w:val="FF0000"/>
          <w:sz w:val="24"/>
          <w:szCs w:val="24"/>
        </w:rPr>
      </w:pP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-Velocidad máxima no superior a 45km/h.</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-Su masa no puede superar los 300 kg.</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-Dimensiones máximas: anchura 1,5 m., longitud 1,9 m., altura 2,1 m.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-Tiene un radio de giro máximo de 2 m.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-Deben dispone de timbre y freno.</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 -Tienen una capacidad máxima para 3 personas incluido el conductor, pudiendo cobrar un precio por ello.</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 -No son aptos para la distribución de mercancías. </w:t>
      </w:r>
    </w:p>
    <w:p w:rsidR="008C76A3" w:rsidRPr="00154C25" w:rsidRDefault="008C76A3" w:rsidP="00AC2C9F">
      <w:pPr>
        <w:spacing w:line="276" w:lineRule="auto"/>
        <w:ind w:left="709"/>
        <w:jc w:val="both"/>
        <w:rPr>
          <w:rFonts w:ascii="Calibri" w:hAnsi="Calibri"/>
          <w:color w:val="FF0000"/>
          <w:sz w:val="24"/>
          <w:szCs w:val="24"/>
        </w:rPr>
      </w:pPr>
    </w:p>
    <w:p w:rsidR="008C76A3" w:rsidRPr="00154C25" w:rsidRDefault="008C76A3" w:rsidP="00AC2C9F">
      <w:pPr>
        <w:spacing w:line="276" w:lineRule="auto"/>
        <w:ind w:left="709"/>
        <w:jc w:val="both"/>
        <w:rPr>
          <w:rFonts w:ascii="Calibri" w:hAnsi="Calibri"/>
          <w:color w:val="FF0000"/>
          <w:sz w:val="24"/>
          <w:szCs w:val="24"/>
        </w:rPr>
      </w:pPr>
      <w:r w:rsidRPr="00154C25">
        <w:rPr>
          <w:rFonts w:ascii="Calibri" w:hAnsi="Calibri"/>
          <w:color w:val="FF0000"/>
          <w:sz w:val="24"/>
          <w:szCs w:val="24"/>
        </w:rPr>
        <w:t>3.</w:t>
      </w:r>
      <w:r w:rsidR="00AC2C9F" w:rsidRPr="00154C25">
        <w:rPr>
          <w:rFonts w:ascii="Calibri" w:hAnsi="Calibri"/>
          <w:color w:val="FF0000"/>
          <w:sz w:val="24"/>
          <w:szCs w:val="24"/>
        </w:rPr>
        <w:t>-</w:t>
      </w:r>
      <w:r w:rsidRPr="00154C25">
        <w:rPr>
          <w:rFonts w:ascii="Calibri" w:hAnsi="Calibri"/>
          <w:color w:val="FF0000"/>
          <w:sz w:val="24"/>
          <w:szCs w:val="24"/>
        </w:rPr>
        <w:t>Tipo C2: incluye los ciclos de más de dos ruedas destinados al transporte de mercancías cuyas características son:</w:t>
      </w:r>
    </w:p>
    <w:p w:rsidR="00AC2C9F" w:rsidRPr="00154C25" w:rsidRDefault="00AC2C9F" w:rsidP="00AC2C9F">
      <w:pPr>
        <w:spacing w:line="276" w:lineRule="auto"/>
        <w:ind w:left="709"/>
        <w:jc w:val="both"/>
        <w:rPr>
          <w:rFonts w:ascii="Calibri" w:hAnsi="Calibri"/>
          <w:color w:val="FF0000"/>
          <w:sz w:val="24"/>
          <w:szCs w:val="24"/>
        </w:rPr>
      </w:pP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-Velocidad máxima no superior a 45km/h.-Su masa no debe superar los 300 kg.</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-Dimensiones máximas: anchura 1,5 m., longitud 1,9 m., altura 2,1 m.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-Tienen un radio de giro máximo de 2 m.</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 -Deben dispone de timbre y freno.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lastRenderedPageBreak/>
        <w:t>-Son aptos para la distribución de mercancías.</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 xml:space="preserve"> -Pueden disponer de capacidad máxima para 3 personas incluido el conductor, no pudiendo cobrar un precio por el transporte de viajeros. </w:t>
      </w:r>
    </w:p>
    <w:p w:rsidR="008C76A3" w:rsidRPr="00154C25" w:rsidRDefault="008C76A3" w:rsidP="00AC2C9F">
      <w:pPr>
        <w:spacing w:line="276" w:lineRule="auto"/>
        <w:ind w:left="1134"/>
        <w:jc w:val="both"/>
        <w:rPr>
          <w:rFonts w:ascii="Calibri" w:hAnsi="Calibri"/>
          <w:color w:val="FF0000"/>
          <w:sz w:val="24"/>
          <w:szCs w:val="24"/>
        </w:rPr>
      </w:pPr>
      <w:r w:rsidRPr="00154C25">
        <w:rPr>
          <w:rFonts w:ascii="Calibri" w:hAnsi="Calibri"/>
          <w:color w:val="FF0000"/>
          <w:sz w:val="24"/>
          <w:szCs w:val="24"/>
        </w:rPr>
        <w:t>Además de estos tipos, habrá de tenerse en consideración a otro tipo de VMP no eléctricos, que puedan aparecer en el mercado, regulados mediante Reglamento europeo, nacional autonómico o local.</w:t>
      </w:r>
    </w:p>
    <w:p w:rsidR="008C76A3" w:rsidRPr="00420BC5" w:rsidRDefault="008C76A3" w:rsidP="00AC2C9F">
      <w:pPr>
        <w:pStyle w:val="Textoindependiente"/>
        <w:kinsoku w:val="0"/>
        <w:overflowPunct w:val="0"/>
        <w:spacing w:line="276" w:lineRule="auto"/>
        <w:ind w:left="353" w:firstLine="708"/>
        <w:jc w:val="both"/>
        <w:rPr>
          <w:rFonts w:ascii="Calibri" w:hAnsi="Calibri"/>
          <w:b/>
          <w:bCs/>
          <w:color w:val="FF0000"/>
          <w:sz w:val="24"/>
          <w:szCs w:val="24"/>
        </w:rPr>
      </w:pPr>
    </w:p>
    <w:p w:rsidR="00420BC5" w:rsidRPr="00154C25" w:rsidRDefault="00420BC5" w:rsidP="00420BC5">
      <w:pPr>
        <w:spacing w:line="276" w:lineRule="auto"/>
        <w:jc w:val="both"/>
        <w:rPr>
          <w:rFonts w:ascii="Calibri" w:eastAsia="Times New Roman" w:hAnsi="Calibri"/>
          <w:color w:val="FF0000"/>
          <w:sz w:val="24"/>
          <w:szCs w:val="24"/>
          <w:u w:val="single"/>
          <w:lang w:eastAsia="es-ES"/>
        </w:rPr>
      </w:pPr>
      <w:r w:rsidRPr="00154C25">
        <w:rPr>
          <w:rFonts w:ascii="Calibri" w:eastAsia="Times New Roman" w:hAnsi="Calibri"/>
          <w:color w:val="FF0000"/>
          <w:sz w:val="24"/>
          <w:szCs w:val="24"/>
          <w:u w:val="single"/>
          <w:lang w:eastAsia="es-ES"/>
        </w:rPr>
        <w:t>4.- Normas generales de circulación.</w:t>
      </w:r>
    </w:p>
    <w:p w:rsidR="00420BC5" w:rsidRPr="00154C25" w:rsidRDefault="00420BC5" w:rsidP="00420BC5">
      <w:pPr>
        <w:spacing w:line="276" w:lineRule="auto"/>
        <w:jc w:val="both"/>
        <w:rPr>
          <w:rFonts w:ascii="Calibri" w:eastAsia="Times New Roman"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Como norma general queda prohibida la circulación de vehículos de movilidad personal por las aceras.</w:t>
      </w:r>
    </w:p>
    <w:p w:rsidR="002D3B65" w:rsidRPr="00154C25" w:rsidRDefault="002D3B65" w:rsidP="002D3B65">
      <w:pPr>
        <w:spacing w:line="276" w:lineRule="auto"/>
        <w:ind w:left="644"/>
        <w:jc w:val="both"/>
        <w:rPr>
          <w:rFonts w:ascii="Calibri" w:eastAsia="Times New Roman"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 xml:space="preserve">La edad mínima permitida para circular con un VMP por las vías y espacios públicos es de 14 años. Los menores de 14 años sólo podrán hacer uso de estos vehículos por los paseos,fuera de las zonas de circulación, en espacios cerrados al tráfico, y acompañados y bajo la responsabilidad de sus progenitores o tutores. Los VMP han de estar debidamente homologados y ser adecuados para su edad, altura y peso. </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E63C3B" w:rsidRPr="00154C25" w:rsidRDefault="00E63C3B"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 xml:space="preserve">Es obligatorio el uso del </w:t>
      </w:r>
      <w:r w:rsidR="00420BC5" w:rsidRPr="00154C25">
        <w:rPr>
          <w:rFonts w:ascii="Calibri" w:eastAsia="Times New Roman" w:hAnsi="Calibri"/>
          <w:color w:val="FF0000"/>
          <w:sz w:val="24"/>
          <w:szCs w:val="24"/>
          <w:lang w:eastAsia="es-ES"/>
        </w:rPr>
        <w:t>casco por el conductor y en su caso los ocupantes de aquellos vehículos en los que esté permitido su transporte. Además, entre la puesta y salida del sol y en condiciones de escasa visibilidad es obligatorio el uso de chaleco reflectante y alumbrado delantero y trasero, acorde a lo dispuesto en las normas reguladoras de vehículos según el R.G. Circulación y R.G. Vehículos.</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 xml:space="preserve"> Deberán disponer de timbre aquellos que dispongan de manillar.</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E63C3B"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Se deberá circular con la diligencia y precaución necesarias para evitar daños propios o ajenos, evitando poner en peligro al resto de persona que usen la vía.</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 xml:space="preserve"> Queda prohibido circular utilizando cascos o auriculares conectados a aparatos receptores o reproductores de sonido.</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Queda prohibido conducir utilizando manualmente el teléfono móvil o cualquier otro dispositivo incompatible con la obligatoria atención permanente a la conducción.</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E63C3B"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Queda prohibido circular en VMP acompañados al mismo tiempo de animales sujetos con correa.</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6770BC" w:rsidP="00154C25">
      <w:pPr>
        <w:numPr>
          <w:ilvl w:val="0"/>
          <w:numId w:val="64"/>
        </w:numPr>
        <w:spacing w:line="276" w:lineRule="auto"/>
        <w:jc w:val="both"/>
        <w:rPr>
          <w:rFonts w:ascii="Calibri" w:eastAsia="Times New Roman" w:hAnsi="Calibri"/>
          <w:color w:val="FF0000"/>
          <w:sz w:val="24"/>
          <w:szCs w:val="24"/>
          <w:lang w:eastAsia="es-ES"/>
        </w:rPr>
      </w:pPr>
      <w:r>
        <w:rPr>
          <w:rFonts w:ascii="Calibri" w:eastAsia="Times New Roman" w:hAnsi="Calibri"/>
          <w:color w:val="FF0000"/>
          <w:sz w:val="24"/>
          <w:szCs w:val="24"/>
          <w:lang w:eastAsia="es-ES"/>
        </w:rPr>
        <w:t xml:space="preserve"> Las personas conductoras</w:t>
      </w:r>
      <w:r w:rsidR="00420BC5" w:rsidRPr="00154C25">
        <w:rPr>
          <w:rFonts w:ascii="Calibri" w:eastAsia="Times New Roman" w:hAnsi="Calibri"/>
          <w:color w:val="FF0000"/>
          <w:sz w:val="24"/>
          <w:szCs w:val="24"/>
          <w:lang w:eastAsia="es-ES"/>
        </w:rPr>
        <w:t xml:space="preserve"> de VMP, en lo que se refiere al consumo de bebidas alcohólicas, estupefacientes, psicotrópicos, estimulantes u otras sustancias análogas, tienen las mismas obligaciones y restricciones que el resto de conductores y conductoras de vehículos, de conformidad con el Reglamento General de Circulación.</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En caso de que el vehículo se encuentre homologado para transportar personas (Tipo C1 Y C2), quienes conduzcan deben ser mayores de edad.</w:t>
      </w:r>
    </w:p>
    <w:p w:rsidR="002D3B65" w:rsidRPr="00154C25" w:rsidRDefault="002D3B65" w:rsidP="002D3B65">
      <w:pPr>
        <w:pStyle w:val="Prrafodelista"/>
        <w:rPr>
          <w:rFonts w:ascii="Calibri" w:hAnsi="Calibri"/>
          <w:color w:val="FF0000"/>
          <w:sz w:val="24"/>
          <w:szCs w:val="24"/>
          <w:lang w:eastAsia="es-ES"/>
        </w:rPr>
      </w:pPr>
    </w:p>
    <w:p w:rsidR="00420BC5" w:rsidRPr="00154C25" w:rsidRDefault="00420BC5" w:rsidP="00154C25">
      <w:pPr>
        <w:numPr>
          <w:ilvl w:val="0"/>
          <w:numId w:val="64"/>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Se respetarán en todo momento las normas generales de circulación establecidas en la presente Ordenanza, asícomo demás normativa y legislación vigente en materia de tráfico, circulación de vehículos a motor y seguridad vial.</w:t>
      </w:r>
    </w:p>
    <w:p w:rsidR="002D3B65" w:rsidRPr="00154C25" w:rsidRDefault="002D3B65" w:rsidP="002D3B65">
      <w:pPr>
        <w:pStyle w:val="Prrafodelista"/>
        <w:rPr>
          <w:rFonts w:ascii="Calibri" w:hAnsi="Calibri"/>
          <w:color w:val="FF0000"/>
          <w:sz w:val="24"/>
          <w:szCs w:val="24"/>
          <w:lang w:eastAsia="es-ES"/>
        </w:rPr>
      </w:pPr>
    </w:p>
    <w:p w:rsidR="00420BC5" w:rsidRPr="00154C25" w:rsidRDefault="006770BC" w:rsidP="00154C25">
      <w:pPr>
        <w:numPr>
          <w:ilvl w:val="0"/>
          <w:numId w:val="64"/>
        </w:numPr>
        <w:spacing w:line="276" w:lineRule="auto"/>
        <w:jc w:val="both"/>
        <w:rPr>
          <w:rFonts w:ascii="Calibri" w:eastAsia="Times New Roman" w:hAnsi="Calibri"/>
          <w:color w:val="FF0000"/>
          <w:sz w:val="24"/>
          <w:szCs w:val="24"/>
          <w:lang w:eastAsia="es-ES"/>
        </w:rPr>
      </w:pPr>
      <w:r>
        <w:rPr>
          <w:rFonts w:ascii="Calibri" w:eastAsia="Times New Roman" w:hAnsi="Calibri"/>
          <w:color w:val="FF0000"/>
          <w:sz w:val="24"/>
          <w:szCs w:val="24"/>
          <w:lang w:eastAsia="es-ES"/>
        </w:rPr>
        <w:t>Las personas conductoras</w:t>
      </w:r>
      <w:r w:rsidR="00420BC5" w:rsidRPr="00154C25">
        <w:rPr>
          <w:rFonts w:ascii="Calibri" w:eastAsia="Times New Roman" w:hAnsi="Calibri"/>
          <w:color w:val="FF0000"/>
          <w:sz w:val="24"/>
          <w:szCs w:val="24"/>
          <w:lang w:eastAsia="es-ES"/>
        </w:rPr>
        <w:t xml:space="preserve"> de los vehículos de movilidad personal que circulen, deberán disponer y tener a disposición de los agentes de la autoridadencargados de la vigilancia del tráfico, la siguiente documentación:</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420BC5" w:rsidP="00154C25">
      <w:pPr>
        <w:numPr>
          <w:ilvl w:val="1"/>
          <w:numId w:val="16"/>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Las personas usuarias de dichos vehículos deberán portar el documento personal que permita acreditar su edad</w:t>
      </w:r>
      <w:r w:rsidR="002D3B65" w:rsidRPr="00154C25">
        <w:rPr>
          <w:rFonts w:ascii="Calibri" w:eastAsia="Times New Roman" w:hAnsi="Calibri"/>
          <w:color w:val="FF0000"/>
          <w:sz w:val="24"/>
          <w:szCs w:val="24"/>
          <w:lang w:eastAsia="es-ES"/>
        </w:rPr>
        <w:t>.</w:t>
      </w:r>
    </w:p>
    <w:p w:rsidR="002D3B65" w:rsidRPr="00154C25" w:rsidRDefault="002D3B65" w:rsidP="002D3B65">
      <w:pPr>
        <w:spacing w:line="276" w:lineRule="auto"/>
        <w:jc w:val="both"/>
        <w:rPr>
          <w:rFonts w:ascii="Calibri" w:eastAsia="Times New Roman" w:hAnsi="Calibri"/>
          <w:color w:val="FF0000"/>
          <w:sz w:val="24"/>
          <w:szCs w:val="24"/>
          <w:lang w:eastAsia="es-ES"/>
        </w:rPr>
      </w:pPr>
    </w:p>
    <w:p w:rsidR="00420BC5" w:rsidRPr="00154C25" w:rsidRDefault="00420BC5" w:rsidP="002D3B65">
      <w:pPr>
        <w:spacing w:line="276" w:lineRule="auto"/>
        <w:ind w:left="1418"/>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2. En relación a la documentación técnica exigible a los usuarios y/o propietarios de dichos vehículos (certificados, homologaciones, especificaciones técnicas, etc...) se estará a lo dispuesto en la normativa estatal sobre la materia.</w:t>
      </w:r>
    </w:p>
    <w:p w:rsidR="0054656B" w:rsidRDefault="0054656B" w:rsidP="0054656B">
      <w:pPr>
        <w:pStyle w:val="Textoindependiente"/>
        <w:kinsoku w:val="0"/>
        <w:overflowPunct w:val="0"/>
        <w:spacing w:before="8"/>
        <w:jc w:val="both"/>
        <w:rPr>
          <w:rFonts w:ascii="Calibri" w:hAnsi="Calibri"/>
          <w:b/>
          <w:bCs/>
          <w:sz w:val="24"/>
          <w:szCs w:val="24"/>
        </w:rPr>
      </w:pPr>
    </w:p>
    <w:p w:rsidR="002D3B65" w:rsidRPr="00154C25" w:rsidRDefault="001E389D" w:rsidP="001E389D">
      <w:pPr>
        <w:spacing w:line="276" w:lineRule="auto"/>
        <w:jc w:val="both"/>
        <w:rPr>
          <w:rFonts w:ascii="Calibri" w:eastAsia="Times New Roman" w:hAnsi="Calibri"/>
          <w:color w:val="FF0000"/>
          <w:sz w:val="24"/>
          <w:szCs w:val="24"/>
          <w:u w:val="single"/>
          <w:lang w:eastAsia="es-ES"/>
        </w:rPr>
      </w:pPr>
      <w:r w:rsidRPr="00154C25">
        <w:rPr>
          <w:rFonts w:ascii="Calibri" w:eastAsia="Times New Roman" w:hAnsi="Calibri"/>
          <w:color w:val="FF0000"/>
          <w:sz w:val="24"/>
          <w:szCs w:val="24"/>
          <w:u w:val="single"/>
          <w:lang w:eastAsia="es-ES"/>
        </w:rPr>
        <w:t xml:space="preserve">5.- </w:t>
      </w:r>
      <w:r w:rsidR="002D3B65" w:rsidRPr="00154C25">
        <w:rPr>
          <w:rFonts w:ascii="Calibri" w:eastAsia="Times New Roman" w:hAnsi="Calibri"/>
          <w:color w:val="FF0000"/>
          <w:sz w:val="24"/>
          <w:szCs w:val="24"/>
          <w:u w:val="single"/>
          <w:lang w:eastAsia="es-ES"/>
        </w:rPr>
        <w:t>Normas particulares de circulación VMP, tipos A, B, C.</w:t>
      </w:r>
    </w:p>
    <w:p w:rsidR="001E389D" w:rsidRPr="00154C25" w:rsidRDefault="001E389D" w:rsidP="001E389D">
      <w:pPr>
        <w:spacing w:line="276" w:lineRule="auto"/>
        <w:jc w:val="both"/>
        <w:rPr>
          <w:rFonts w:ascii="Calibri" w:eastAsia="Times New Roman" w:hAnsi="Calibri"/>
          <w:color w:val="FF0000"/>
          <w:sz w:val="24"/>
          <w:szCs w:val="24"/>
          <w:lang w:eastAsia="es-ES"/>
        </w:rPr>
      </w:pPr>
    </w:p>
    <w:p w:rsidR="002D3B65" w:rsidRPr="00154C25" w:rsidRDefault="002D3B65" w:rsidP="00154C25">
      <w:pPr>
        <w:numPr>
          <w:ilvl w:val="0"/>
          <w:numId w:val="65"/>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Circulación de VMP tipo A:</w:t>
      </w:r>
    </w:p>
    <w:p w:rsidR="001E389D" w:rsidRPr="00154C25" w:rsidRDefault="001E389D" w:rsidP="001E389D">
      <w:pPr>
        <w:spacing w:line="276" w:lineRule="auto"/>
        <w:ind w:left="786"/>
        <w:jc w:val="both"/>
        <w:rPr>
          <w:rFonts w:ascii="Calibri" w:eastAsia="Times New Roman" w:hAnsi="Calibri"/>
          <w:color w:val="FF0000"/>
          <w:sz w:val="24"/>
          <w:szCs w:val="24"/>
          <w:lang w:eastAsia="es-ES"/>
        </w:rPr>
      </w:pP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No se permite la circulación por aceras y zonas peatonales. Únicamente se permite su circulación por:</w:t>
      </w:r>
    </w:p>
    <w:p w:rsidR="00EE225C" w:rsidRPr="00154C25" w:rsidRDefault="00EE225C" w:rsidP="00EE225C">
      <w:pPr>
        <w:spacing w:line="276" w:lineRule="auto"/>
        <w:ind w:left="709"/>
        <w:jc w:val="both"/>
        <w:rPr>
          <w:rFonts w:ascii="Calibri" w:eastAsia="Times New Roman" w:hAnsi="Calibri"/>
          <w:color w:val="FF0000"/>
          <w:sz w:val="24"/>
          <w:szCs w:val="24"/>
          <w:lang w:eastAsia="es-ES"/>
        </w:rPr>
      </w:pPr>
    </w:p>
    <w:p w:rsidR="00EE225C"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-Carril bici</w:t>
      </w:r>
      <w:r w:rsidR="00EE225C" w:rsidRPr="00154C25">
        <w:rPr>
          <w:rFonts w:ascii="Calibri" w:eastAsia="Times New Roman" w:hAnsi="Calibri"/>
          <w:color w:val="FF0000"/>
          <w:sz w:val="24"/>
          <w:szCs w:val="24"/>
          <w:lang w:eastAsia="es-ES"/>
        </w:rPr>
        <w:t xml:space="preserve"> / Bidegorri</w:t>
      </w:r>
      <w:r w:rsidRPr="00154C25">
        <w:rPr>
          <w:rFonts w:ascii="Calibri" w:eastAsia="Times New Roman" w:hAnsi="Calibri"/>
          <w:color w:val="FF0000"/>
          <w:sz w:val="24"/>
          <w:szCs w:val="24"/>
          <w:lang w:eastAsia="es-ES"/>
        </w:rPr>
        <w:t xml:space="preserve"> y pista bici.</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-Carriles bici en acera: Esta permitido respetando las preferencias de paso de las personas a pie que lo crucen, moderando su velocidad.</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-Calles residenciales señalizadas con S-28: Se permite la circulación siempre que el dispositivo disponga de frenos y manillar que sirva de sistema de dirección. Respetarán la prioridad peatonal, adaptando la velocidad a las circunstancias de la vía. Circularán preferentemente por el centro de la calzada, guardando una distancia mínima de las fachadas de 2 metros.</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Cuando la aglomeración peatonal impida rebasarlos sin dejar una distancia de al menos 1,5 metros, el conductor tiene la obligación de descender del VMP y continuar andando con él en la mano.</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En estas calles podrán circular en los dos sentidos de la marcha si se encuentra expresamente señalizado.</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lastRenderedPageBreak/>
        <w:t>-Parques y paseo fluvial: Se permite su circulación respetando la prioridad peatonal, adaptando siempre su velocidad a la peatonal, dejando al menos 1,5 metros de distancia al peatón siempre que la vía lo permita. Cuando la aglomeración impida rebasar a las personas a pie dejando esta distancia de seguridad, el conductor tendrá la obligación de bajarse del VMP ycontinuar caminando con él en la mano. Deberán circular por las zonas pavimentadas, en ningún caso por las zonas ajardinadas.</w:t>
      </w:r>
    </w:p>
    <w:p w:rsidR="00EE225C" w:rsidRPr="00154C25" w:rsidRDefault="00EE225C" w:rsidP="00EE225C">
      <w:pPr>
        <w:spacing w:line="276" w:lineRule="auto"/>
        <w:ind w:left="709"/>
        <w:jc w:val="both"/>
        <w:rPr>
          <w:rFonts w:ascii="Calibri" w:eastAsia="Times New Roman" w:hAnsi="Calibri"/>
          <w:color w:val="FF0000"/>
          <w:sz w:val="24"/>
          <w:szCs w:val="24"/>
          <w:lang w:eastAsia="es-ES"/>
        </w:rPr>
      </w:pPr>
    </w:p>
    <w:p w:rsidR="002D3B65" w:rsidRPr="00154C25" w:rsidRDefault="002D3B65" w:rsidP="00154C25">
      <w:pPr>
        <w:numPr>
          <w:ilvl w:val="0"/>
          <w:numId w:val="65"/>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Circulación de VMP tipo B:</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Además de por lo dispuesto para los VMP del tipo A, podrán circular por:</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-Ciclocalles y calles con velocidad limitada a 30 km./h.</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Se prohíbe la circulación en calles cuya velocidad máxima permitida sea superior a 30km/h y por las aceras.</w:t>
      </w:r>
    </w:p>
    <w:p w:rsidR="002D3B65" w:rsidRPr="00154C25" w:rsidRDefault="002D3B65" w:rsidP="001E389D">
      <w:pPr>
        <w:spacing w:line="276" w:lineRule="auto"/>
        <w:ind w:left="426"/>
        <w:jc w:val="both"/>
        <w:rPr>
          <w:rFonts w:ascii="Calibri" w:eastAsia="Times New Roman" w:hAnsi="Calibri"/>
          <w:color w:val="FF0000"/>
          <w:sz w:val="24"/>
          <w:szCs w:val="24"/>
          <w:lang w:eastAsia="es-ES"/>
        </w:rPr>
      </w:pPr>
    </w:p>
    <w:p w:rsidR="002D3B65" w:rsidRPr="00154C25" w:rsidRDefault="002D3B65" w:rsidP="00154C25">
      <w:pPr>
        <w:numPr>
          <w:ilvl w:val="0"/>
          <w:numId w:val="65"/>
        </w:numPr>
        <w:spacing w:line="276" w:lineRule="auto"/>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Circulación de VMP tipo C (C0, C1, C2):</w:t>
      </w:r>
    </w:p>
    <w:p w:rsidR="002D3B65" w:rsidRPr="00154C25" w:rsidRDefault="002D3B65" w:rsidP="001E389D">
      <w:pPr>
        <w:spacing w:line="276" w:lineRule="auto"/>
        <w:ind w:left="426"/>
        <w:jc w:val="both"/>
        <w:rPr>
          <w:rFonts w:ascii="Calibri" w:eastAsia="Times New Roman" w:hAnsi="Calibri"/>
          <w:color w:val="FF0000"/>
          <w:sz w:val="24"/>
          <w:szCs w:val="24"/>
          <w:lang w:eastAsia="es-ES"/>
        </w:rPr>
      </w:pP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Además de lo dispuesto para los VMP de los tipos A y B, podrán circular por:</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-La calzada de todas las vías.</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-Podrán circular por vías ciclistas siempre que la anchura de la infraestructura lo permita.</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-Cuando la acera mide más de 4 m y hay 3 m de espacio libre, los vehículos de tipo C2 pueden acceder a ella para llegar a locales y tiendas durante el tiempo estrictamente necesario para la carga y descarga de las mercancías.</w:t>
      </w:r>
    </w:p>
    <w:p w:rsidR="002D3B65" w:rsidRPr="00154C25" w:rsidRDefault="002D3B65" w:rsidP="00EE225C">
      <w:pPr>
        <w:spacing w:line="276" w:lineRule="auto"/>
        <w:ind w:left="709"/>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-No se permite la circulación de VMP de tipo C2 por los parques salvo los utilizados para la distribución urbana de mercancías a establecimientos situados en el interior del parque.</w:t>
      </w:r>
    </w:p>
    <w:p w:rsidR="006C505F" w:rsidRPr="00154C25" w:rsidRDefault="006C505F" w:rsidP="00EE225C">
      <w:pPr>
        <w:spacing w:line="276" w:lineRule="auto"/>
        <w:ind w:left="709"/>
        <w:jc w:val="both"/>
        <w:rPr>
          <w:rFonts w:ascii="Calibri" w:eastAsia="Times New Roman" w:hAnsi="Calibri"/>
          <w:color w:val="FF0000"/>
          <w:sz w:val="24"/>
          <w:szCs w:val="24"/>
          <w:lang w:eastAsia="es-ES"/>
        </w:rPr>
      </w:pPr>
    </w:p>
    <w:p w:rsidR="006C505F" w:rsidRPr="00C90724" w:rsidRDefault="006C505F" w:rsidP="006C505F">
      <w:pPr>
        <w:jc w:val="both"/>
        <w:rPr>
          <w:rFonts w:ascii="Calibri" w:eastAsia="Times New Roman" w:hAnsi="Calibri"/>
          <w:color w:val="FF0000"/>
          <w:sz w:val="24"/>
          <w:szCs w:val="24"/>
          <w:u w:val="single"/>
          <w:lang w:eastAsia="es-ES"/>
        </w:rPr>
      </w:pPr>
      <w:r w:rsidRPr="00C90724">
        <w:rPr>
          <w:rFonts w:ascii="Calibri" w:eastAsia="Times New Roman" w:hAnsi="Calibri"/>
          <w:color w:val="FF0000"/>
          <w:sz w:val="24"/>
          <w:szCs w:val="24"/>
          <w:u w:val="single"/>
          <w:lang w:eastAsia="es-ES"/>
        </w:rPr>
        <w:t>6.- Estacionamiento de los VMP</w:t>
      </w:r>
    </w:p>
    <w:p w:rsidR="006C505F" w:rsidRPr="00C90724" w:rsidRDefault="006C505F" w:rsidP="006C505F">
      <w:pPr>
        <w:jc w:val="both"/>
        <w:rPr>
          <w:rFonts w:ascii="Calibri" w:eastAsia="Times New Roman" w:hAnsi="Calibri"/>
          <w:color w:val="FF0000"/>
          <w:sz w:val="24"/>
          <w:szCs w:val="24"/>
          <w:lang w:eastAsia="es-ES"/>
        </w:rPr>
      </w:pPr>
    </w:p>
    <w:p w:rsidR="006C505F" w:rsidRPr="00C90724" w:rsidRDefault="006C505F" w:rsidP="00303729">
      <w:pPr>
        <w:ind w:left="426"/>
        <w:jc w:val="both"/>
        <w:rPr>
          <w:rFonts w:ascii="Calibri" w:eastAsia="Times New Roman" w:hAnsi="Calibri"/>
          <w:color w:val="FF0000"/>
          <w:sz w:val="24"/>
          <w:szCs w:val="24"/>
          <w:lang w:eastAsia="es-ES"/>
        </w:rPr>
      </w:pPr>
      <w:r w:rsidRPr="00C90724">
        <w:rPr>
          <w:rFonts w:ascii="Calibri" w:eastAsia="Times New Roman" w:hAnsi="Calibri"/>
          <w:color w:val="FF0000"/>
          <w:sz w:val="24"/>
          <w:szCs w:val="24"/>
          <w:lang w:eastAsia="es-ES"/>
        </w:rPr>
        <w:t>Regirá lo establecido en el art. 36 de esta Ordenanza para el estacionamiento de bicicletas.</w:t>
      </w:r>
    </w:p>
    <w:p w:rsidR="006C505F" w:rsidRPr="00C90724" w:rsidRDefault="006C505F" w:rsidP="00303729">
      <w:pPr>
        <w:ind w:left="426"/>
        <w:jc w:val="both"/>
        <w:rPr>
          <w:rFonts w:ascii="Calibri" w:eastAsia="Times New Roman" w:hAnsi="Calibri"/>
          <w:color w:val="FF0000"/>
          <w:sz w:val="24"/>
          <w:szCs w:val="24"/>
          <w:lang w:eastAsia="es-ES"/>
        </w:rPr>
      </w:pPr>
      <w:r w:rsidRPr="00C90724">
        <w:rPr>
          <w:rFonts w:ascii="Calibri" w:eastAsia="Times New Roman" w:hAnsi="Calibri"/>
          <w:color w:val="FF0000"/>
          <w:sz w:val="24"/>
          <w:szCs w:val="24"/>
          <w:lang w:eastAsia="es-ES"/>
        </w:rPr>
        <w:t>Los vehículos C2 de transporte de mercancías, cuando circulen por una acera de más de 4 metros de anchura, podrán acceder a ella para llegar a locales y tiendas durante, el tiempo estrictamente necesario para la carga y descarga de las mercancías. A los más voluminosos se les permite aparcar en las bandas de estacionamiento de la calzada.</w:t>
      </w:r>
    </w:p>
    <w:p w:rsidR="002D3B65" w:rsidRPr="00C90724" w:rsidRDefault="002D3B65" w:rsidP="0054656B">
      <w:pPr>
        <w:pStyle w:val="Textoindependiente"/>
        <w:kinsoku w:val="0"/>
        <w:overflowPunct w:val="0"/>
        <w:spacing w:before="8"/>
        <w:jc w:val="both"/>
        <w:rPr>
          <w:rFonts w:ascii="Calibri" w:hAnsi="Calibri"/>
          <w:b/>
          <w:bCs/>
          <w:color w:val="FF0000"/>
          <w:sz w:val="24"/>
          <w:szCs w:val="24"/>
        </w:rPr>
      </w:pPr>
    </w:p>
    <w:p w:rsidR="00303729" w:rsidRPr="00154C25" w:rsidRDefault="00303729" w:rsidP="00303729">
      <w:pPr>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7</w:t>
      </w:r>
      <w:r w:rsidRPr="00154C25">
        <w:rPr>
          <w:rFonts w:ascii="Calibri" w:eastAsia="Times New Roman" w:hAnsi="Calibri"/>
          <w:color w:val="FF0000"/>
          <w:sz w:val="24"/>
          <w:szCs w:val="24"/>
          <w:u w:val="single"/>
          <w:lang w:eastAsia="es-ES"/>
        </w:rPr>
        <w:t>.- Registro VMP-Certificación de homologación</w:t>
      </w:r>
    </w:p>
    <w:p w:rsidR="00303729" w:rsidRPr="00154C25" w:rsidRDefault="00303729" w:rsidP="00303729">
      <w:pPr>
        <w:jc w:val="both"/>
        <w:rPr>
          <w:rFonts w:ascii="Calibri" w:eastAsia="Times New Roman" w:hAnsi="Calibri"/>
          <w:color w:val="FF0000"/>
          <w:sz w:val="24"/>
          <w:szCs w:val="24"/>
          <w:lang w:eastAsia="es-ES"/>
        </w:rPr>
      </w:pPr>
    </w:p>
    <w:p w:rsidR="00303729" w:rsidRPr="00154C25" w:rsidRDefault="00303729" w:rsidP="00303729">
      <w:pPr>
        <w:ind w:left="426"/>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Todos los VMP que circulen por Zizur Mayor- ZizurNagusia deberán portar la información técnica del vehículo o su certificación de homologación, para ser presentada a la Autoridad municipal en caso de ser requerida.</w:t>
      </w:r>
    </w:p>
    <w:p w:rsidR="00303729" w:rsidRDefault="00303729" w:rsidP="0054656B">
      <w:pPr>
        <w:pStyle w:val="Textoindependiente"/>
        <w:kinsoku w:val="0"/>
        <w:overflowPunct w:val="0"/>
        <w:spacing w:before="8"/>
        <w:jc w:val="both"/>
        <w:rPr>
          <w:rFonts w:ascii="Calibri" w:hAnsi="Calibri"/>
          <w:b/>
          <w:bCs/>
          <w:sz w:val="24"/>
          <w:szCs w:val="24"/>
        </w:rPr>
      </w:pPr>
    </w:p>
    <w:p w:rsidR="00C90724" w:rsidRDefault="00C90724" w:rsidP="0054656B">
      <w:pPr>
        <w:pStyle w:val="Textoindependiente"/>
        <w:kinsoku w:val="0"/>
        <w:overflowPunct w:val="0"/>
        <w:spacing w:before="8"/>
        <w:jc w:val="both"/>
        <w:rPr>
          <w:rFonts w:ascii="Calibri" w:hAnsi="Calibri"/>
          <w:b/>
          <w:bCs/>
          <w:sz w:val="24"/>
          <w:szCs w:val="24"/>
        </w:rPr>
      </w:pPr>
    </w:p>
    <w:p w:rsidR="0054656B" w:rsidRPr="00303729" w:rsidRDefault="0054656B" w:rsidP="00154C25">
      <w:pPr>
        <w:pStyle w:val="Prrafodelista"/>
        <w:widowControl w:val="0"/>
        <w:numPr>
          <w:ilvl w:val="0"/>
          <w:numId w:val="18"/>
        </w:numPr>
        <w:tabs>
          <w:tab w:val="left" w:pos="1422"/>
        </w:tabs>
        <w:suppressAutoHyphens w:val="0"/>
        <w:kinsoku w:val="0"/>
        <w:overflowPunct w:val="0"/>
        <w:autoSpaceDE w:val="0"/>
        <w:autoSpaceDN w:val="0"/>
        <w:adjustRightInd w:val="0"/>
        <w:ind w:firstLine="0"/>
        <w:jc w:val="both"/>
        <w:rPr>
          <w:rFonts w:ascii="Calibri" w:hAnsi="Calibri"/>
          <w:color w:val="0070C0"/>
          <w:sz w:val="24"/>
          <w:szCs w:val="24"/>
        </w:rPr>
      </w:pPr>
      <w:r w:rsidRPr="00303729">
        <w:rPr>
          <w:rFonts w:ascii="Calibri" w:hAnsi="Calibri"/>
          <w:color w:val="0070C0"/>
          <w:sz w:val="24"/>
          <w:szCs w:val="24"/>
        </w:rPr>
        <w:t xml:space="preserve">Como norma general, queda prohibida la circulación de bicicletas por lasaceras menores de dos metros en aquellas otras que por sus dimensiones, </w:t>
      </w:r>
      <w:r w:rsidRPr="00303729">
        <w:rPr>
          <w:rFonts w:ascii="Calibri" w:hAnsi="Calibri"/>
          <w:color w:val="0070C0"/>
          <w:sz w:val="24"/>
          <w:szCs w:val="24"/>
        </w:rPr>
        <w:lastRenderedPageBreak/>
        <w:t>especial tránsito o circunstancias análogas, hagan recomendable, por motivos de seguridad, restringir su circulación.</w:t>
      </w:r>
    </w:p>
    <w:p w:rsidR="0054656B" w:rsidRPr="00303729" w:rsidRDefault="0054656B" w:rsidP="0054656B">
      <w:pPr>
        <w:pStyle w:val="Prrafodelista"/>
        <w:tabs>
          <w:tab w:val="left" w:pos="1422"/>
        </w:tabs>
        <w:kinsoku w:val="0"/>
        <w:overflowPunct w:val="0"/>
        <w:jc w:val="both"/>
        <w:rPr>
          <w:rFonts w:ascii="Calibri" w:hAnsi="Calibri"/>
          <w:color w:val="0070C0"/>
          <w:sz w:val="24"/>
          <w:szCs w:val="24"/>
        </w:rPr>
      </w:pPr>
    </w:p>
    <w:p w:rsidR="0054656B" w:rsidRPr="00303729" w:rsidRDefault="0054656B" w:rsidP="00154C25">
      <w:pPr>
        <w:pStyle w:val="Prrafodelista"/>
        <w:widowControl w:val="0"/>
        <w:numPr>
          <w:ilvl w:val="0"/>
          <w:numId w:val="18"/>
        </w:numPr>
        <w:tabs>
          <w:tab w:val="left" w:pos="1422"/>
        </w:tabs>
        <w:suppressAutoHyphens w:val="0"/>
        <w:kinsoku w:val="0"/>
        <w:overflowPunct w:val="0"/>
        <w:autoSpaceDE w:val="0"/>
        <w:autoSpaceDN w:val="0"/>
        <w:adjustRightInd w:val="0"/>
        <w:ind w:firstLine="0"/>
        <w:jc w:val="both"/>
        <w:rPr>
          <w:rFonts w:ascii="Calibri" w:hAnsi="Calibri"/>
          <w:color w:val="0070C0"/>
          <w:sz w:val="24"/>
          <w:szCs w:val="24"/>
        </w:rPr>
      </w:pPr>
      <w:r w:rsidRPr="00303729">
        <w:rPr>
          <w:rFonts w:ascii="Calibri" w:hAnsi="Calibri"/>
          <w:color w:val="0070C0"/>
          <w:sz w:val="24"/>
          <w:szCs w:val="24"/>
        </w:rPr>
        <w:t>Quedará prohibido su uso en zonas ajardinadas.</w:t>
      </w:r>
    </w:p>
    <w:p w:rsidR="0054656B" w:rsidRPr="00303729" w:rsidRDefault="0054656B" w:rsidP="0054656B">
      <w:pPr>
        <w:pStyle w:val="Textoindependiente"/>
        <w:kinsoku w:val="0"/>
        <w:overflowPunct w:val="0"/>
        <w:spacing w:before="7"/>
        <w:jc w:val="both"/>
        <w:rPr>
          <w:rFonts w:ascii="Calibri" w:hAnsi="Calibri"/>
          <w:color w:val="0070C0"/>
          <w:sz w:val="24"/>
          <w:szCs w:val="24"/>
        </w:rPr>
      </w:pPr>
    </w:p>
    <w:p w:rsidR="0054656B" w:rsidRPr="00303729" w:rsidRDefault="0054656B" w:rsidP="00154C25">
      <w:pPr>
        <w:pStyle w:val="Prrafodelista"/>
        <w:widowControl w:val="0"/>
        <w:numPr>
          <w:ilvl w:val="0"/>
          <w:numId w:val="18"/>
        </w:numPr>
        <w:tabs>
          <w:tab w:val="left" w:pos="1372"/>
        </w:tabs>
        <w:suppressAutoHyphens w:val="0"/>
        <w:kinsoku w:val="0"/>
        <w:overflowPunct w:val="0"/>
        <w:autoSpaceDE w:val="0"/>
        <w:autoSpaceDN w:val="0"/>
        <w:adjustRightInd w:val="0"/>
        <w:spacing w:before="1"/>
        <w:ind w:right="110" w:firstLine="0"/>
        <w:jc w:val="both"/>
        <w:rPr>
          <w:rFonts w:ascii="Calibri" w:hAnsi="Calibri"/>
          <w:color w:val="0070C0"/>
          <w:sz w:val="24"/>
          <w:szCs w:val="24"/>
        </w:rPr>
      </w:pPr>
      <w:r w:rsidRPr="00303729">
        <w:rPr>
          <w:rFonts w:ascii="Calibri" w:hAnsi="Calibri"/>
          <w:color w:val="0070C0"/>
          <w:sz w:val="24"/>
          <w:szCs w:val="24"/>
        </w:rPr>
        <w:t>Atendiendo a las excepciones y condiciones recogidas en los artículos siguientes, las bicicletas podrán circular por los siguientesespacios:</w:t>
      </w:r>
    </w:p>
    <w:p w:rsidR="0054656B" w:rsidRPr="00303729" w:rsidRDefault="0054656B" w:rsidP="00154C25">
      <w:pPr>
        <w:pStyle w:val="Prrafodelista"/>
        <w:widowControl w:val="0"/>
        <w:numPr>
          <w:ilvl w:val="1"/>
          <w:numId w:val="18"/>
        </w:numPr>
        <w:tabs>
          <w:tab w:val="left" w:pos="2142"/>
        </w:tabs>
        <w:suppressAutoHyphens w:val="0"/>
        <w:kinsoku w:val="0"/>
        <w:overflowPunct w:val="0"/>
        <w:autoSpaceDE w:val="0"/>
        <w:autoSpaceDN w:val="0"/>
        <w:adjustRightInd w:val="0"/>
        <w:spacing w:before="61"/>
        <w:ind w:firstLine="0"/>
        <w:jc w:val="both"/>
        <w:rPr>
          <w:rFonts w:ascii="Calibri" w:hAnsi="Calibri"/>
          <w:color w:val="0070C0"/>
          <w:sz w:val="24"/>
          <w:szCs w:val="24"/>
        </w:rPr>
      </w:pPr>
      <w:r w:rsidRPr="00303729">
        <w:rPr>
          <w:rFonts w:ascii="Calibri" w:hAnsi="Calibri"/>
          <w:color w:val="0070C0"/>
          <w:sz w:val="24"/>
          <w:szCs w:val="24"/>
        </w:rPr>
        <w:t>Calzadas.</w:t>
      </w:r>
    </w:p>
    <w:p w:rsidR="0054656B" w:rsidRPr="00303729" w:rsidRDefault="0054656B" w:rsidP="00154C25">
      <w:pPr>
        <w:pStyle w:val="Prrafodelista"/>
        <w:widowControl w:val="0"/>
        <w:numPr>
          <w:ilvl w:val="1"/>
          <w:numId w:val="18"/>
        </w:numPr>
        <w:tabs>
          <w:tab w:val="left" w:pos="2142"/>
        </w:tabs>
        <w:suppressAutoHyphens w:val="0"/>
        <w:kinsoku w:val="0"/>
        <w:overflowPunct w:val="0"/>
        <w:autoSpaceDE w:val="0"/>
        <w:autoSpaceDN w:val="0"/>
        <w:adjustRightInd w:val="0"/>
        <w:spacing w:before="86"/>
        <w:ind w:right="108" w:firstLine="0"/>
        <w:jc w:val="both"/>
        <w:rPr>
          <w:rFonts w:ascii="Calibri" w:hAnsi="Calibri"/>
          <w:color w:val="0070C0"/>
          <w:sz w:val="24"/>
          <w:szCs w:val="24"/>
        </w:rPr>
      </w:pPr>
      <w:r w:rsidRPr="00303729">
        <w:rPr>
          <w:rFonts w:ascii="Calibri" w:hAnsi="Calibri"/>
          <w:color w:val="0070C0"/>
          <w:sz w:val="24"/>
          <w:szCs w:val="24"/>
        </w:rPr>
        <w:t>Vías ciclistas, que recibirán la denominación de carril bici, si se encontrasen  situadas en la calzada, y de acera bici, en caso de que discurran por laacera.</w:t>
      </w:r>
    </w:p>
    <w:p w:rsidR="0054656B" w:rsidRPr="00303729" w:rsidRDefault="0054656B" w:rsidP="00154C25">
      <w:pPr>
        <w:pStyle w:val="Prrafodelista"/>
        <w:widowControl w:val="0"/>
        <w:numPr>
          <w:ilvl w:val="1"/>
          <w:numId w:val="18"/>
        </w:numPr>
        <w:tabs>
          <w:tab w:val="left" w:pos="2142"/>
        </w:tabs>
        <w:suppressAutoHyphens w:val="0"/>
        <w:kinsoku w:val="0"/>
        <w:overflowPunct w:val="0"/>
        <w:autoSpaceDE w:val="0"/>
        <w:autoSpaceDN w:val="0"/>
        <w:adjustRightInd w:val="0"/>
        <w:spacing w:before="60"/>
        <w:ind w:left="2141" w:hanging="360"/>
        <w:jc w:val="both"/>
        <w:rPr>
          <w:rFonts w:ascii="Calibri" w:hAnsi="Calibri"/>
          <w:color w:val="0070C0"/>
          <w:sz w:val="24"/>
          <w:szCs w:val="24"/>
        </w:rPr>
      </w:pPr>
      <w:r w:rsidRPr="00303729">
        <w:rPr>
          <w:rFonts w:ascii="Calibri" w:hAnsi="Calibri"/>
          <w:color w:val="0070C0"/>
          <w:sz w:val="24"/>
          <w:szCs w:val="24"/>
        </w:rPr>
        <w:t>Callesresidenciales.</w:t>
      </w:r>
    </w:p>
    <w:p w:rsidR="0054656B" w:rsidRPr="00303729" w:rsidRDefault="0054656B" w:rsidP="00154C25">
      <w:pPr>
        <w:pStyle w:val="Prrafodelista"/>
        <w:widowControl w:val="0"/>
        <w:numPr>
          <w:ilvl w:val="1"/>
          <w:numId w:val="18"/>
        </w:numPr>
        <w:tabs>
          <w:tab w:val="left" w:pos="2142"/>
        </w:tabs>
        <w:suppressAutoHyphens w:val="0"/>
        <w:kinsoku w:val="0"/>
        <w:overflowPunct w:val="0"/>
        <w:autoSpaceDE w:val="0"/>
        <w:autoSpaceDN w:val="0"/>
        <w:adjustRightInd w:val="0"/>
        <w:spacing w:before="86"/>
        <w:ind w:left="2141" w:hanging="360"/>
        <w:jc w:val="both"/>
        <w:rPr>
          <w:rFonts w:ascii="Calibri" w:hAnsi="Calibri"/>
          <w:color w:val="0070C0"/>
          <w:sz w:val="24"/>
          <w:szCs w:val="24"/>
        </w:rPr>
      </w:pPr>
      <w:r w:rsidRPr="00303729">
        <w:rPr>
          <w:rFonts w:ascii="Calibri" w:hAnsi="Calibri"/>
          <w:color w:val="0070C0"/>
          <w:sz w:val="24"/>
          <w:szCs w:val="24"/>
        </w:rPr>
        <w:t>Zonas asfaltadas, Parques ypaseos.</w:t>
      </w:r>
    </w:p>
    <w:p w:rsidR="0054656B" w:rsidRPr="00303729" w:rsidRDefault="0054656B" w:rsidP="00154C25">
      <w:pPr>
        <w:pStyle w:val="Prrafodelista"/>
        <w:widowControl w:val="0"/>
        <w:numPr>
          <w:ilvl w:val="1"/>
          <w:numId w:val="18"/>
        </w:numPr>
        <w:tabs>
          <w:tab w:val="left" w:pos="2142"/>
        </w:tabs>
        <w:suppressAutoHyphens w:val="0"/>
        <w:kinsoku w:val="0"/>
        <w:overflowPunct w:val="0"/>
        <w:autoSpaceDE w:val="0"/>
        <w:autoSpaceDN w:val="0"/>
        <w:adjustRightInd w:val="0"/>
        <w:spacing w:before="86"/>
        <w:ind w:left="2141" w:hanging="360"/>
        <w:jc w:val="both"/>
        <w:rPr>
          <w:rFonts w:ascii="Calibri" w:hAnsi="Calibri"/>
          <w:color w:val="0070C0"/>
          <w:sz w:val="24"/>
          <w:szCs w:val="24"/>
        </w:rPr>
      </w:pPr>
      <w:r w:rsidRPr="00303729">
        <w:rPr>
          <w:rFonts w:ascii="Calibri" w:hAnsi="Calibri"/>
          <w:color w:val="0070C0"/>
          <w:sz w:val="24"/>
          <w:szCs w:val="24"/>
        </w:rPr>
        <w:t>Sendas ciclables (Camino de Santiago, Pinar de Zizur).</w:t>
      </w:r>
    </w:p>
    <w:p w:rsidR="0054656B" w:rsidRPr="00303729" w:rsidRDefault="0054656B" w:rsidP="00154C25">
      <w:pPr>
        <w:pStyle w:val="Prrafodelista"/>
        <w:widowControl w:val="0"/>
        <w:numPr>
          <w:ilvl w:val="1"/>
          <w:numId w:val="18"/>
        </w:numPr>
        <w:tabs>
          <w:tab w:val="left" w:pos="2142"/>
        </w:tabs>
        <w:suppressAutoHyphens w:val="0"/>
        <w:kinsoku w:val="0"/>
        <w:overflowPunct w:val="0"/>
        <w:autoSpaceDE w:val="0"/>
        <w:autoSpaceDN w:val="0"/>
        <w:adjustRightInd w:val="0"/>
        <w:spacing w:before="86"/>
        <w:ind w:left="2141" w:hanging="360"/>
        <w:jc w:val="both"/>
        <w:rPr>
          <w:rFonts w:ascii="Calibri" w:hAnsi="Calibri"/>
          <w:color w:val="0070C0"/>
          <w:sz w:val="24"/>
          <w:szCs w:val="24"/>
        </w:rPr>
      </w:pPr>
      <w:r w:rsidRPr="00303729">
        <w:rPr>
          <w:rFonts w:ascii="Calibri" w:hAnsi="Calibri"/>
          <w:color w:val="0070C0"/>
          <w:sz w:val="24"/>
          <w:szCs w:val="24"/>
        </w:rPr>
        <w:t>Parque fluvial dela Comarca de Pamplona-Iruña (zona de las huertas de “El Soto”).</w:t>
      </w:r>
    </w:p>
    <w:p w:rsidR="0054656B" w:rsidRPr="00303729" w:rsidRDefault="0054656B" w:rsidP="0054656B">
      <w:pPr>
        <w:pStyle w:val="Textoindependiente"/>
        <w:kinsoku w:val="0"/>
        <w:overflowPunct w:val="0"/>
        <w:jc w:val="both"/>
        <w:rPr>
          <w:rFonts w:ascii="Calibri" w:hAnsi="Calibri"/>
          <w:color w:val="0070C0"/>
          <w:sz w:val="24"/>
          <w:szCs w:val="24"/>
        </w:rPr>
      </w:pPr>
    </w:p>
    <w:p w:rsidR="0054656B" w:rsidRPr="00303729" w:rsidRDefault="0054656B" w:rsidP="0054656B">
      <w:pPr>
        <w:pStyle w:val="Textoindependiente"/>
        <w:kinsoku w:val="0"/>
        <w:overflowPunct w:val="0"/>
        <w:spacing w:before="5"/>
        <w:jc w:val="both"/>
        <w:rPr>
          <w:rFonts w:ascii="Calibri" w:hAnsi="Calibri"/>
          <w:color w:val="0070C0"/>
          <w:sz w:val="24"/>
          <w:szCs w:val="24"/>
        </w:rPr>
      </w:pPr>
    </w:p>
    <w:p w:rsidR="0054656B" w:rsidRPr="00303729" w:rsidRDefault="0054656B" w:rsidP="00154C25">
      <w:pPr>
        <w:pStyle w:val="Prrafodelista"/>
        <w:widowControl w:val="0"/>
        <w:numPr>
          <w:ilvl w:val="0"/>
          <w:numId w:val="18"/>
        </w:numPr>
        <w:tabs>
          <w:tab w:val="left" w:pos="1422"/>
        </w:tabs>
        <w:suppressAutoHyphens w:val="0"/>
        <w:kinsoku w:val="0"/>
        <w:overflowPunct w:val="0"/>
        <w:autoSpaceDE w:val="0"/>
        <w:autoSpaceDN w:val="0"/>
        <w:adjustRightInd w:val="0"/>
        <w:ind w:right="105" w:firstLine="0"/>
        <w:jc w:val="both"/>
        <w:rPr>
          <w:rFonts w:ascii="Calibri" w:hAnsi="Calibri"/>
          <w:i/>
          <w:iCs/>
          <w:color w:val="0070C0"/>
          <w:sz w:val="24"/>
          <w:szCs w:val="24"/>
        </w:rPr>
      </w:pPr>
      <w:r w:rsidRPr="00303729">
        <w:rPr>
          <w:rFonts w:ascii="Calibri" w:hAnsi="Calibri"/>
          <w:color w:val="0070C0"/>
          <w:sz w:val="24"/>
          <w:szCs w:val="24"/>
        </w:rPr>
        <w:t xml:space="preserve">Cuando la vía por la que circula la bicicleta esté dotada de acera-bici, el ciclista podrá optar por circular por ésta o por la calzada. En caso de circular por acera-bici, respetará lo  establecido en el apartado quinto del </w:t>
      </w:r>
      <w:r w:rsidRPr="00303729">
        <w:rPr>
          <w:rFonts w:ascii="Calibri" w:hAnsi="Calibri"/>
          <w:iCs/>
          <w:color w:val="0070C0"/>
          <w:sz w:val="24"/>
          <w:szCs w:val="24"/>
        </w:rPr>
        <w:t xml:space="preserve">artículo 23 </w:t>
      </w:r>
      <w:r w:rsidRPr="00303729">
        <w:rPr>
          <w:rFonts w:ascii="Calibri" w:hAnsi="Calibri"/>
          <w:color w:val="0070C0"/>
          <w:sz w:val="24"/>
          <w:szCs w:val="24"/>
        </w:rPr>
        <w:t xml:space="preserve">de esta Ordenanza </w:t>
      </w:r>
      <w:r w:rsidRPr="00303729">
        <w:rPr>
          <w:rFonts w:ascii="Calibri" w:hAnsi="Calibri"/>
          <w:iCs/>
          <w:color w:val="0070C0"/>
          <w:sz w:val="24"/>
          <w:szCs w:val="24"/>
        </w:rPr>
        <w:t>Circulación de las  bicicletas por lasaceras.</w:t>
      </w:r>
    </w:p>
    <w:p w:rsidR="0054656B" w:rsidRPr="00303729" w:rsidRDefault="0054656B" w:rsidP="00154C25">
      <w:pPr>
        <w:pStyle w:val="Prrafodelista"/>
        <w:widowControl w:val="0"/>
        <w:numPr>
          <w:ilvl w:val="0"/>
          <w:numId w:val="18"/>
        </w:numPr>
        <w:tabs>
          <w:tab w:val="left" w:pos="1422"/>
        </w:tabs>
        <w:suppressAutoHyphens w:val="0"/>
        <w:kinsoku w:val="0"/>
        <w:overflowPunct w:val="0"/>
        <w:autoSpaceDE w:val="0"/>
        <w:autoSpaceDN w:val="0"/>
        <w:adjustRightInd w:val="0"/>
        <w:spacing w:before="200"/>
        <w:ind w:right="107" w:firstLine="0"/>
        <w:jc w:val="both"/>
        <w:rPr>
          <w:rFonts w:ascii="Calibri" w:hAnsi="Calibri"/>
          <w:color w:val="0070C0"/>
          <w:sz w:val="24"/>
          <w:szCs w:val="24"/>
        </w:rPr>
      </w:pPr>
      <w:r w:rsidRPr="00303729">
        <w:rPr>
          <w:rFonts w:ascii="Calibri" w:hAnsi="Calibri"/>
          <w:color w:val="0070C0"/>
          <w:sz w:val="24"/>
          <w:szCs w:val="24"/>
        </w:rPr>
        <w:t>Queda prohibido circular en bicicleta, patines, monopatines y similares, acompañados al mismo tiempo de animales sujetos porcorrea.</w:t>
      </w:r>
    </w:p>
    <w:p w:rsidR="0054656B" w:rsidRPr="00303729" w:rsidRDefault="0054656B" w:rsidP="00154C25">
      <w:pPr>
        <w:pStyle w:val="Prrafodelista"/>
        <w:widowControl w:val="0"/>
        <w:numPr>
          <w:ilvl w:val="0"/>
          <w:numId w:val="18"/>
        </w:numPr>
        <w:suppressAutoHyphens w:val="0"/>
        <w:kinsoku w:val="0"/>
        <w:overflowPunct w:val="0"/>
        <w:autoSpaceDE w:val="0"/>
        <w:autoSpaceDN w:val="0"/>
        <w:adjustRightInd w:val="0"/>
        <w:spacing w:before="200"/>
        <w:ind w:hanging="3"/>
        <w:jc w:val="both"/>
        <w:rPr>
          <w:rFonts w:ascii="Calibri" w:hAnsi="Calibri"/>
          <w:color w:val="0070C0"/>
          <w:sz w:val="24"/>
          <w:szCs w:val="24"/>
        </w:rPr>
      </w:pPr>
      <w:r w:rsidRPr="00303729">
        <w:rPr>
          <w:rFonts w:ascii="Calibri" w:hAnsi="Calibri"/>
          <w:color w:val="0070C0"/>
          <w:sz w:val="24"/>
          <w:szCs w:val="24"/>
        </w:rPr>
        <w:t>Queda prohibido el arrastre de bicicletas por otros vehículos, aparatos oanimales.</w:t>
      </w:r>
    </w:p>
    <w:p w:rsidR="0054656B" w:rsidRPr="00303729" w:rsidRDefault="0054656B" w:rsidP="0054656B">
      <w:pPr>
        <w:pStyle w:val="Textoindependiente"/>
        <w:kinsoku w:val="0"/>
        <w:overflowPunct w:val="0"/>
        <w:spacing w:before="8"/>
        <w:jc w:val="both"/>
        <w:rPr>
          <w:rFonts w:ascii="Calibri" w:hAnsi="Calibri"/>
          <w:color w:val="0070C0"/>
          <w:sz w:val="24"/>
          <w:szCs w:val="24"/>
        </w:rPr>
      </w:pPr>
    </w:p>
    <w:p w:rsidR="0054656B" w:rsidRPr="00303729" w:rsidRDefault="0054656B" w:rsidP="00154C25">
      <w:pPr>
        <w:pStyle w:val="Prrafodelista"/>
        <w:widowControl w:val="0"/>
        <w:numPr>
          <w:ilvl w:val="0"/>
          <w:numId w:val="18"/>
        </w:numPr>
        <w:tabs>
          <w:tab w:val="left" w:pos="1422"/>
        </w:tabs>
        <w:suppressAutoHyphens w:val="0"/>
        <w:kinsoku w:val="0"/>
        <w:overflowPunct w:val="0"/>
        <w:autoSpaceDE w:val="0"/>
        <w:autoSpaceDN w:val="0"/>
        <w:adjustRightInd w:val="0"/>
        <w:ind w:left="1421" w:hanging="360"/>
        <w:jc w:val="both"/>
        <w:rPr>
          <w:rFonts w:ascii="Calibri" w:hAnsi="Calibri"/>
          <w:i/>
          <w:iCs/>
          <w:color w:val="0070C0"/>
          <w:sz w:val="24"/>
          <w:szCs w:val="24"/>
        </w:rPr>
      </w:pPr>
      <w:r w:rsidRPr="00303729">
        <w:rPr>
          <w:rFonts w:ascii="Calibri" w:hAnsi="Calibri"/>
          <w:color w:val="0070C0"/>
          <w:sz w:val="24"/>
          <w:szCs w:val="24"/>
        </w:rPr>
        <w:t xml:space="preserve">De conformidad con el </w:t>
      </w:r>
      <w:r w:rsidRPr="00303729">
        <w:rPr>
          <w:rFonts w:ascii="Calibri" w:hAnsi="Calibri"/>
          <w:iCs/>
          <w:color w:val="0070C0"/>
          <w:sz w:val="24"/>
          <w:szCs w:val="24"/>
        </w:rPr>
        <w:t>Reglamento General deCirculación</w:t>
      </w:r>
    </w:p>
    <w:p w:rsidR="0054656B" w:rsidRPr="00303729" w:rsidRDefault="0054656B" w:rsidP="0054656B">
      <w:pPr>
        <w:pStyle w:val="Textoindependiente"/>
        <w:kinsoku w:val="0"/>
        <w:overflowPunct w:val="0"/>
        <w:spacing w:before="8"/>
        <w:jc w:val="both"/>
        <w:rPr>
          <w:rFonts w:ascii="Calibri" w:hAnsi="Calibri"/>
          <w:i/>
          <w:iCs/>
          <w:color w:val="0070C0"/>
          <w:sz w:val="24"/>
          <w:szCs w:val="24"/>
        </w:rPr>
      </w:pPr>
    </w:p>
    <w:p w:rsidR="0054656B" w:rsidRPr="00303729" w:rsidRDefault="0054656B" w:rsidP="00154C25">
      <w:pPr>
        <w:pStyle w:val="Prrafodelista"/>
        <w:widowControl w:val="0"/>
        <w:numPr>
          <w:ilvl w:val="0"/>
          <w:numId w:val="19"/>
        </w:numPr>
        <w:tabs>
          <w:tab w:val="left" w:pos="1942"/>
        </w:tabs>
        <w:suppressAutoHyphens w:val="0"/>
        <w:kinsoku w:val="0"/>
        <w:overflowPunct w:val="0"/>
        <w:autoSpaceDE w:val="0"/>
        <w:autoSpaceDN w:val="0"/>
        <w:adjustRightInd w:val="0"/>
        <w:ind w:right="105" w:hanging="170"/>
        <w:jc w:val="both"/>
        <w:rPr>
          <w:rFonts w:ascii="Calibri" w:hAnsi="Calibri"/>
          <w:color w:val="0070C0"/>
          <w:sz w:val="24"/>
          <w:szCs w:val="24"/>
        </w:rPr>
      </w:pPr>
      <w:r w:rsidRPr="00303729">
        <w:rPr>
          <w:rFonts w:ascii="Calibri" w:hAnsi="Calibri"/>
          <w:color w:val="0070C0"/>
          <w:sz w:val="24"/>
          <w:szCs w:val="24"/>
        </w:rPr>
        <w:t>No se podrá conducir una bicicleta, ni ningún otro vehículo, patines, monopatines o similares, utilizando cascos o auriculares conectados a aparatos receptores o reproductores desonido.</w:t>
      </w:r>
    </w:p>
    <w:p w:rsidR="0054656B" w:rsidRPr="00303729" w:rsidRDefault="0054656B" w:rsidP="00154C25">
      <w:pPr>
        <w:pStyle w:val="Prrafodelista"/>
        <w:widowControl w:val="0"/>
        <w:numPr>
          <w:ilvl w:val="0"/>
          <w:numId w:val="19"/>
        </w:numPr>
        <w:tabs>
          <w:tab w:val="left" w:pos="1942"/>
        </w:tabs>
        <w:suppressAutoHyphens w:val="0"/>
        <w:kinsoku w:val="0"/>
        <w:overflowPunct w:val="0"/>
        <w:autoSpaceDE w:val="0"/>
        <w:autoSpaceDN w:val="0"/>
        <w:adjustRightInd w:val="0"/>
        <w:spacing w:before="200"/>
        <w:ind w:right="104" w:hanging="170"/>
        <w:jc w:val="both"/>
        <w:rPr>
          <w:rFonts w:ascii="Calibri" w:hAnsi="Calibri"/>
          <w:color w:val="0070C0"/>
          <w:sz w:val="24"/>
          <w:szCs w:val="24"/>
        </w:rPr>
      </w:pPr>
      <w:r w:rsidRPr="00303729">
        <w:rPr>
          <w:rFonts w:ascii="Calibri" w:hAnsi="Calibri"/>
          <w:color w:val="0070C0"/>
          <w:sz w:val="24"/>
          <w:szCs w:val="24"/>
        </w:rPr>
        <w:t>No se podrá conducir una bicicleta, ni ningún otro vehículo, patines, monopatines o similares, utilizando manualmente el teléfono móvil o cualquier otro dispositivo incompatible con la obligatoria atención permanente a laconducción.</w:t>
      </w:r>
    </w:p>
    <w:p w:rsidR="0054656B" w:rsidRPr="00303729" w:rsidRDefault="0054656B" w:rsidP="00154C25">
      <w:pPr>
        <w:pStyle w:val="Prrafodelista"/>
        <w:widowControl w:val="0"/>
        <w:numPr>
          <w:ilvl w:val="0"/>
          <w:numId w:val="19"/>
        </w:numPr>
        <w:tabs>
          <w:tab w:val="left" w:pos="1941"/>
        </w:tabs>
        <w:suppressAutoHyphens w:val="0"/>
        <w:kinsoku w:val="0"/>
        <w:overflowPunct w:val="0"/>
        <w:autoSpaceDE w:val="0"/>
        <w:autoSpaceDN w:val="0"/>
        <w:adjustRightInd w:val="0"/>
        <w:spacing w:before="200"/>
        <w:ind w:right="103" w:hanging="170"/>
        <w:jc w:val="both"/>
        <w:rPr>
          <w:rFonts w:ascii="Calibri" w:hAnsi="Calibri"/>
          <w:color w:val="0070C0"/>
          <w:spacing w:val="-5"/>
          <w:sz w:val="24"/>
          <w:szCs w:val="24"/>
        </w:rPr>
      </w:pPr>
      <w:r w:rsidRPr="00303729">
        <w:rPr>
          <w:rFonts w:ascii="Calibri" w:hAnsi="Calibri"/>
          <w:color w:val="0070C0"/>
          <w:sz w:val="24"/>
          <w:szCs w:val="24"/>
        </w:rPr>
        <w:t xml:space="preserve">Las personas ciclistas, en lo que se refiere al consumo de bebidas alcohólicas, </w:t>
      </w:r>
      <w:r w:rsidRPr="00303729">
        <w:rPr>
          <w:rFonts w:ascii="Calibri" w:hAnsi="Calibri"/>
          <w:color w:val="0070C0"/>
          <w:spacing w:val="-3"/>
          <w:sz w:val="24"/>
          <w:szCs w:val="24"/>
        </w:rPr>
        <w:t xml:space="preserve">estupefacientes, psicotrópicos, estimulantes </w:t>
      </w:r>
      <w:r w:rsidRPr="00303729">
        <w:rPr>
          <w:rFonts w:ascii="Calibri" w:hAnsi="Calibri"/>
          <w:color w:val="0070C0"/>
          <w:sz w:val="24"/>
          <w:szCs w:val="24"/>
        </w:rPr>
        <w:t xml:space="preserve">u </w:t>
      </w:r>
      <w:r w:rsidRPr="00303729">
        <w:rPr>
          <w:rFonts w:ascii="Calibri" w:hAnsi="Calibri"/>
          <w:color w:val="0070C0"/>
          <w:spacing w:val="-3"/>
          <w:sz w:val="24"/>
          <w:szCs w:val="24"/>
        </w:rPr>
        <w:t xml:space="preserve">otras </w:t>
      </w:r>
      <w:r w:rsidRPr="00303729">
        <w:rPr>
          <w:rFonts w:ascii="Calibri" w:hAnsi="Calibri"/>
          <w:color w:val="0070C0"/>
          <w:sz w:val="24"/>
          <w:szCs w:val="24"/>
        </w:rPr>
        <w:t xml:space="preserve">sustancias análogas, </w:t>
      </w:r>
      <w:r w:rsidRPr="00303729">
        <w:rPr>
          <w:rFonts w:ascii="Calibri" w:hAnsi="Calibri"/>
          <w:color w:val="0070C0"/>
          <w:spacing w:val="-4"/>
          <w:sz w:val="24"/>
          <w:szCs w:val="24"/>
        </w:rPr>
        <w:t xml:space="preserve">tienen </w:t>
      </w:r>
      <w:r w:rsidRPr="00303729">
        <w:rPr>
          <w:rFonts w:ascii="Calibri" w:hAnsi="Calibri"/>
          <w:color w:val="0070C0"/>
          <w:spacing w:val="-3"/>
          <w:sz w:val="24"/>
          <w:szCs w:val="24"/>
        </w:rPr>
        <w:t xml:space="preserve">las </w:t>
      </w:r>
      <w:r w:rsidRPr="00303729">
        <w:rPr>
          <w:rFonts w:ascii="Calibri" w:hAnsi="Calibri"/>
          <w:color w:val="0070C0"/>
          <w:spacing w:val="-4"/>
          <w:sz w:val="24"/>
          <w:szCs w:val="24"/>
        </w:rPr>
        <w:t>mismasobligaciones</w:t>
      </w:r>
      <w:r w:rsidRPr="00303729">
        <w:rPr>
          <w:rFonts w:ascii="Calibri" w:hAnsi="Calibri"/>
          <w:color w:val="0070C0"/>
          <w:sz w:val="24"/>
          <w:szCs w:val="24"/>
        </w:rPr>
        <w:t>y</w:t>
      </w:r>
      <w:r w:rsidRPr="00303729">
        <w:rPr>
          <w:rFonts w:ascii="Calibri" w:hAnsi="Calibri"/>
          <w:color w:val="0070C0"/>
          <w:spacing w:val="-4"/>
          <w:sz w:val="24"/>
          <w:szCs w:val="24"/>
        </w:rPr>
        <w:t>restricciones</w:t>
      </w:r>
      <w:r w:rsidRPr="00303729">
        <w:rPr>
          <w:rFonts w:ascii="Calibri" w:hAnsi="Calibri"/>
          <w:color w:val="0070C0"/>
          <w:spacing w:val="-3"/>
          <w:sz w:val="24"/>
          <w:szCs w:val="24"/>
        </w:rPr>
        <w:t>queel</w:t>
      </w:r>
      <w:r w:rsidRPr="00303729">
        <w:rPr>
          <w:rFonts w:ascii="Calibri" w:hAnsi="Calibri"/>
          <w:color w:val="0070C0"/>
          <w:spacing w:val="-4"/>
          <w:sz w:val="24"/>
          <w:szCs w:val="24"/>
        </w:rPr>
        <w:t>resto</w:t>
      </w:r>
      <w:r w:rsidRPr="00303729">
        <w:rPr>
          <w:rFonts w:ascii="Calibri" w:hAnsi="Calibri"/>
          <w:color w:val="0070C0"/>
          <w:sz w:val="24"/>
          <w:szCs w:val="24"/>
        </w:rPr>
        <w:t>de</w:t>
      </w:r>
      <w:r w:rsidRPr="00303729">
        <w:rPr>
          <w:rFonts w:ascii="Calibri" w:hAnsi="Calibri"/>
          <w:color w:val="0070C0"/>
          <w:spacing w:val="-4"/>
          <w:sz w:val="24"/>
          <w:szCs w:val="24"/>
        </w:rPr>
        <w:t>conductores</w:t>
      </w:r>
      <w:r w:rsidRPr="00303729">
        <w:rPr>
          <w:rFonts w:ascii="Calibri" w:hAnsi="Calibri"/>
          <w:color w:val="0070C0"/>
          <w:sz w:val="24"/>
          <w:szCs w:val="24"/>
        </w:rPr>
        <w:t>y</w:t>
      </w:r>
      <w:r w:rsidRPr="00303729">
        <w:rPr>
          <w:rFonts w:ascii="Calibri" w:hAnsi="Calibri"/>
          <w:color w:val="0070C0"/>
          <w:spacing w:val="-5"/>
          <w:sz w:val="24"/>
          <w:szCs w:val="24"/>
        </w:rPr>
        <w:t>conductoras.</w:t>
      </w:r>
    </w:p>
    <w:p w:rsidR="0054656B" w:rsidRDefault="0054656B" w:rsidP="0054656B">
      <w:pPr>
        <w:pStyle w:val="Textoindependiente"/>
        <w:kinsoku w:val="0"/>
        <w:overflowPunct w:val="0"/>
        <w:spacing w:before="4"/>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21.- Circulación de las bicicletas en la calzada.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20"/>
        </w:numPr>
        <w:tabs>
          <w:tab w:val="left" w:pos="1384"/>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lastRenderedPageBreak/>
        <w:t>Las personas ciclistas circularán preferiblemente por el carril derecho de la calzada.</w:t>
      </w:r>
    </w:p>
    <w:p w:rsidR="0054656B" w:rsidRDefault="0054656B" w:rsidP="00154C25">
      <w:pPr>
        <w:pStyle w:val="Prrafodelista"/>
        <w:widowControl w:val="0"/>
        <w:numPr>
          <w:ilvl w:val="0"/>
          <w:numId w:val="20"/>
        </w:numPr>
        <w:tabs>
          <w:tab w:val="left" w:pos="1384"/>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Las personas ciclistas podrán circular por cualquiera de los carriles, cuando así lo exijan las características de la vía o para girar a la izquierda.</w:t>
      </w:r>
    </w:p>
    <w:p w:rsidR="0054656B" w:rsidRDefault="0054656B" w:rsidP="00154C25">
      <w:pPr>
        <w:pStyle w:val="Prrafodelista"/>
        <w:widowControl w:val="0"/>
        <w:numPr>
          <w:ilvl w:val="0"/>
          <w:numId w:val="20"/>
        </w:numPr>
        <w:tabs>
          <w:tab w:val="left" w:pos="1327"/>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Los vehículos a motor facilitarán la circulación de las bicicletas y observarán las siguientes normas:</w:t>
      </w:r>
    </w:p>
    <w:p w:rsidR="0054656B" w:rsidRDefault="0054656B" w:rsidP="00154C25">
      <w:pPr>
        <w:pStyle w:val="Prrafodelista"/>
        <w:widowControl w:val="0"/>
        <w:numPr>
          <w:ilvl w:val="1"/>
          <w:numId w:val="20"/>
        </w:numPr>
        <w:tabs>
          <w:tab w:val="left" w:pos="1942"/>
        </w:tabs>
        <w:suppressAutoHyphens w:val="0"/>
        <w:kinsoku w:val="0"/>
        <w:overflowPunct w:val="0"/>
        <w:autoSpaceDE w:val="0"/>
        <w:autoSpaceDN w:val="0"/>
        <w:adjustRightInd w:val="0"/>
        <w:spacing w:before="199"/>
        <w:ind w:firstLine="0"/>
        <w:jc w:val="both"/>
        <w:rPr>
          <w:rFonts w:ascii="Calibri" w:hAnsi="Calibri"/>
          <w:sz w:val="24"/>
          <w:szCs w:val="24"/>
        </w:rPr>
      </w:pPr>
      <w:r>
        <w:rPr>
          <w:rFonts w:ascii="Calibri" w:hAnsi="Calibri"/>
          <w:sz w:val="24"/>
          <w:szCs w:val="24"/>
        </w:rPr>
        <w:t>Adaptarán su velocidad a la de la bicicleta y losciclos,</w:t>
      </w:r>
    </w:p>
    <w:p w:rsidR="0054656B" w:rsidRDefault="0054656B" w:rsidP="0054656B">
      <w:pPr>
        <w:pStyle w:val="Textoindependiente"/>
        <w:kinsoku w:val="0"/>
        <w:overflowPunct w:val="0"/>
        <w:spacing w:before="7"/>
        <w:jc w:val="both"/>
        <w:rPr>
          <w:rFonts w:ascii="Calibri" w:hAnsi="Calibri"/>
          <w:sz w:val="24"/>
          <w:szCs w:val="24"/>
        </w:rPr>
      </w:pPr>
    </w:p>
    <w:p w:rsidR="0054656B" w:rsidRDefault="0054656B" w:rsidP="00154C25">
      <w:pPr>
        <w:pStyle w:val="Prrafodelista"/>
        <w:widowControl w:val="0"/>
        <w:numPr>
          <w:ilvl w:val="1"/>
          <w:numId w:val="20"/>
        </w:numPr>
        <w:tabs>
          <w:tab w:val="left" w:pos="1942"/>
        </w:tabs>
        <w:suppressAutoHyphens w:val="0"/>
        <w:kinsoku w:val="0"/>
        <w:overflowPunct w:val="0"/>
        <w:autoSpaceDE w:val="0"/>
        <w:autoSpaceDN w:val="0"/>
        <w:adjustRightInd w:val="0"/>
        <w:spacing w:before="1"/>
        <w:ind w:right="107" w:firstLine="0"/>
        <w:jc w:val="both"/>
        <w:rPr>
          <w:rFonts w:ascii="Calibri" w:hAnsi="Calibri"/>
          <w:sz w:val="24"/>
          <w:szCs w:val="24"/>
        </w:rPr>
      </w:pPr>
      <w:r>
        <w:rPr>
          <w:rFonts w:ascii="Calibri" w:hAnsi="Calibri"/>
          <w:sz w:val="24"/>
          <w:szCs w:val="24"/>
        </w:rPr>
        <w:t>No podrán realizar maniobras de adelantamiento a las bicicletas, ciclos o vehículos para personas con movilidad reducida en el mismo carril decirculación,</w:t>
      </w:r>
    </w:p>
    <w:p w:rsidR="0054656B" w:rsidRDefault="0054656B" w:rsidP="00154C25">
      <w:pPr>
        <w:pStyle w:val="Prrafodelista"/>
        <w:widowControl w:val="0"/>
        <w:numPr>
          <w:ilvl w:val="1"/>
          <w:numId w:val="20"/>
        </w:numPr>
        <w:tabs>
          <w:tab w:val="left" w:pos="194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No podrán hostigar a las personas conductoras de bicicletas, ciclos o vehículos para personas con movilidadreducida.</w:t>
      </w:r>
    </w:p>
    <w:p w:rsidR="0054656B" w:rsidRPr="00C90724" w:rsidRDefault="0054656B" w:rsidP="00154C25">
      <w:pPr>
        <w:pStyle w:val="Prrafodelista"/>
        <w:widowControl w:val="0"/>
        <w:numPr>
          <w:ilvl w:val="0"/>
          <w:numId w:val="20"/>
        </w:numPr>
        <w:tabs>
          <w:tab w:val="left" w:pos="1329"/>
        </w:tabs>
        <w:suppressAutoHyphens w:val="0"/>
        <w:kinsoku w:val="0"/>
        <w:overflowPunct w:val="0"/>
        <w:autoSpaceDE w:val="0"/>
        <w:autoSpaceDN w:val="0"/>
        <w:adjustRightInd w:val="0"/>
        <w:spacing w:before="200"/>
        <w:ind w:right="104" w:firstLine="0"/>
        <w:jc w:val="both"/>
        <w:rPr>
          <w:rFonts w:ascii="Calibri" w:hAnsi="Calibri"/>
          <w:color w:val="FF0000"/>
          <w:sz w:val="24"/>
          <w:szCs w:val="24"/>
        </w:rPr>
      </w:pPr>
      <w:r>
        <w:rPr>
          <w:rFonts w:ascii="Calibri" w:hAnsi="Calibri"/>
          <w:sz w:val="24"/>
          <w:szCs w:val="24"/>
        </w:rPr>
        <w:t xml:space="preserve">Los vehículos motorizados que quieran adelantar a una bicicleta deberán cambiar de carril de circulación o mantener, en todo caso, una distancia mínima durante la maniobra de </w:t>
      </w:r>
      <w:smartTag w:uri="urn:schemas-microsoft-com:office:smarttags" w:element="metricconverter">
        <w:smartTagPr>
          <w:attr w:name="ProductID" w:val="1,5 metros"/>
        </w:smartTagPr>
        <w:r>
          <w:rPr>
            <w:rFonts w:ascii="Calibri" w:hAnsi="Calibri"/>
            <w:sz w:val="24"/>
            <w:szCs w:val="24"/>
          </w:rPr>
          <w:t>1,5 metros</w:t>
        </w:r>
      </w:smartTag>
      <w:r>
        <w:rPr>
          <w:rFonts w:ascii="Calibri" w:hAnsi="Calibri"/>
          <w:sz w:val="24"/>
          <w:szCs w:val="24"/>
        </w:rPr>
        <w:t>. Asimismo, cuando estén circulando detrás de una bicicleta, mantendrán una distancia de seguridad prudencial y proporcional a la velocidad de la</w:t>
      </w:r>
      <w:r w:rsidR="00C90724">
        <w:rPr>
          <w:rFonts w:ascii="Calibri" w:hAnsi="Calibri"/>
          <w:sz w:val="24"/>
          <w:szCs w:val="24"/>
        </w:rPr>
        <w:t xml:space="preserve">misma, </w:t>
      </w:r>
      <w:r w:rsidR="00C90724" w:rsidRPr="00C90724">
        <w:rPr>
          <w:rFonts w:ascii="Calibri" w:hAnsi="Calibri"/>
          <w:color w:val="FF0000"/>
          <w:sz w:val="24"/>
          <w:szCs w:val="24"/>
        </w:rPr>
        <w:t>se prohíbe el adelantamiento de bicicletes en el mismo carril de circulación.</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0"/>
          <w:numId w:val="20"/>
        </w:numPr>
        <w:tabs>
          <w:tab w:val="left" w:pos="1318"/>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La circulación de bicicletas en vías urbanas respetará la señalización general y la normativa sobre tráfico, circulación y seguridad vial así como aquella otra que se pueda establecer al efecto por las autoridadesmunicipales.</w:t>
      </w:r>
    </w:p>
    <w:p w:rsidR="0054656B" w:rsidRDefault="0054656B" w:rsidP="00154C25">
      <w:pPr>
        <w:pStyle w:val="Prrafodelista"/>
        <w:widowControl w:val="0"/>
        <w:numPr>
          <w:ilvl w:val="0"/>
          <w:numId w:val="20"/>
        </w:numPr>
        <w:tabs>
          <w:tab w:val="left" w:pos="1324"/>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Las bicicletas pueden circular en paralelo o en columna de a dos por el mismo carril, salvo que se trate de un carril reservado a otro tipo de vehículos. En estos casos, a los efectos de cruce de semáforos, intersecciones, prioridad de paso y adelantamientos, todo el grupo de ciclistas tendrá la consideración de un únicovehículo.</w:t>
      </w:r>
    </w:p>
    <w:p w:rsidR="0054656B" w:rsidRDefault="0054656B" w:rsidP="0054656B">
      <w:pPr>
        <w:pStyle w:val="Prrafodelista"/>
        <w:tabs>
          <w:tab w:val="left" w:pos="1324"/>
        </w:tabs>
        <w:kinsoku w:val="0"/>
        <w:overflowPunct w:val="0"/>
        <w:spacing w:before="200"/>
        <w:ind w:right="105"/>
        <w:jc w:val="both"/>
        <w:rPr>
          <w:rFonts w:ascii="Calibri" w:hAnsi="Calibri"/>
          <w:sz w:val="24"/>
          <w:szCs w:val="24"/>
        </w:rPr>
      </w:pPr>
    </w:p>
    <w:p w:rsidR="0054656B" w:rsidRDefault="0054656B" w:rsidP="0054656B">
      <w:pPr>
        <w:pStyle w:val="Ttulo1"/>
        <w:kinsoku w:val="0"/>
        <w:overflowPunct w:val="0"/>
        <w:ind w:left="1122"/>
        <w:jc w:val="both"/>
        <w:rPr>
          <w:rFonts w:ascii="Calibri" w:hAnsi="Calibri"/>
          <w:sz w:val="24"/>
          <w:szCs w:val="24"/>
        </w:rPr>
      </w:pPr>
      <w:bookmarkStart w:id="14" w:name="_Artículo_27.-_Circulación_por_ciclocall"/>
      <w:bookmarkEnd w:id="14"/>
      <w:r>
        <w:rPr>
          <w:rFonts w:ascii="Calibri" w:hAnsi="Calibri"/>
          <w:sz w:val="24"/>
          <w:szCs w:val="24"/>
        </w:rPr>
        <w:t>Artículo 22.- Circulación por ciclocalles y ciclocarriles.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21"/>
        </w:numPr>
        <w:tabs>
          <w:tab w:val="left" w:pos="1392"/>
        </w:tabs>
        <w:suppressAutoHyphens w:val="0"/>
        <w:kinsoku w:val="0"/>
        <w:overflowPunct w:val="0"/>
        <w:autoSpaceDE w:val="0"/>
        <w:autoSpaceDN w:val="0"/>
        <w:adjustRightInd w:val="0"/>
        <w:spacing w:before="1"/>
        <w:ind w:right="105" w:firstLine="0"/>
        <w:jc w:val="both"/>
        <w:rPr>
          <w:rFonts w:ascii="Calibri" w:hAnsi="Calibri"/>
          <w:sz w:val="24"/>
          <w:szCs w:val="24"/>
        </w:rPr>
      </w:pPr>
      <w:r>
        <w:rPr>
          <w:rFonts w:ascii="Calibri" w:hAnsi="Calibri"/>
          <w:sz w:val="24"/>
          <w:szCs w:val="24"/>
        </w:rPr>
        <w:t xml:space="preserve">Podrán pasar a denominarse ciclocalles, y señalizarse como tales, aquellas calzadas cuya señalización limite la velocidad máxima a </w:t>
      </w:r>
      <w:smartTag w:uri="urn:schemas-microsoft-com:office:smarttags" w:element="metricconverter">
        <w:smartTagPr>
          <w:attr w:name="ProductID" w:val="30 km/h"/>
        </w:smartTagPr>
        <w:r>
          <w:rPr>
            <w:rFonts w:ascii="Calibri" w:hAnsi="Calibri"/>
            <w:sz w:val="24"/>
            <w:szCs w:val="24"/>
          </w:rPr>
          <w:t>30 km/h</w:t>
        </w:r>
      </w:smartTag>
      <w:r>
        <w:rPr>
          <w:rFonts w:ascii="Calibri" w:hAnsi="Calibri"/>
          <w:sz w:val="24"/>
          <w:szCs w:val="24"/>
        </w:rPr>
        <w:t>, o a un límite inferior, pudiendo disponer además de medidas adicionales que favorezcan la reducción de velocidad o intensidad de la circulación.</w:t>
      </w:r>
    </w:p>
    <w:p w:rsidR="0054656B" w:rsidRDefault="0054656B" w:rsidP="0054656B">
      <w:pPr>
        <w:pStyle w:val="Prrafodelista"/>
        <w:tabs>
          <w:tab w:val="left" w:pos="1392"/>
        </w:tabs>
        <w:kinsoku w:val="0"/>
        <w:overflowPunct w:val="0"/>
        <w:spacing w:before="1"/>
        <w:ind w:right="105"/>
        <w:jc w:val="both"/>
        <w:rPr>
          <w:rFonts w:ascii="Calibri" w:hAnsi="Calibri"/>
          <w:sz w:val="24"/>
          <w:szCs w:val="24"/>
        </w:rPr>
      </w:pPr>
    </w:p>
    <w:p w:rsidR="0054656B" w:rsidRDefault="0054656B" w:rsidP="00154C25">
      <w:pPr>
        <w:pStyle w:val="Prrafodelista"/>
        <w:widowControl w:val="0"/>
        <w:numPr>
          <w:ilvl w:val="0"/>
          <w:numId w:val="21"/>
        </w:numPr>
        <w:tabs>
          <w:tab w:val="left" w:pos="1392"/>
        </w:tabs>
        <w:suppressAutoHyphens w:val="0"/>
        <w:kinsoku w:val="0"/>
        <w:overflowPunct w:val="0"/>
        <w:autoSpaceDE w:val="0"/>
        <w:autoSpaceDN w:val="0"/>
        <w:adjustRightInd w:val="0"/>
        <w:ind w:right="104" w:firstLine="0"/>
        <w:jc w:val="both"/>
        <w:rPr>
          <w:rFonts w:ascii="Calibri" w:hAnsi="Calibri"/>
          <w:sz w:val="24"/>
          <w:szCs w:val="24"/>
        </w:rPr>
      </w:pPr>
      <w:r>
        <w:rPr>
          <w:rFonts w:ascii="Calibri" w:hAnsi="Calibri"/>
          <w:sz w:val="24"/>
          <w:szCs w:val="24"/>
        </w:rPr>
        <w:t xml:space="preserve">Las personas conductoras de vehículos motorizados, cuando estén circulando por ciclo calles, lo harán a una velocidad máxima de </w:t>
      </w:r>
      <w:smartTag w:uri="urn:schemas-microsoft-com:office:smarttags" w:element="metricconverter">
        <w:smartTagPr>
          <w:attr w:name="ProductID" w:val="30 km/h"/>
        </w:smartTagPr>
        <w:r>
          <w:rPr>
            <w:rFonts w:ascii="Calibri" w:hAnsi="Calibri"/>
            <w:sz w:val="24"/>
            <w:szCs w:val="24"/>
          </w:rPr>
          <w:t>30 Km/h</w:t>
        </w:r>
      </w:smartTag>
      <w:r>
        <w:rPr>
          <w:rFonts w:ascii="Calibri" w:hAnsi="Calibri"/>
          <w:sz w:val="24"/>
          <w:szCs w:val="24"/>
        </w:rPr>
        <w:t xml:space="preserve"> o menor si así se señaliza, debiendo observar y respetar siempre la prioridad del tráfico ciclista. No obstante, en las intersecciones se deberá respetar tanto la señalización existente, como las normas genéricas de prioridad de paso.</w:t>
      </w:r>
    </w:p>
    <w:p w:rsidR="0054656B" w:rsidRDefault="0054656B" w:rsidP="00154C25">
      <w:pPr>
        <w:pStyle w:val="Prrafodelista"/>
        <w:widowControl w:val="0"/>
        <w:numPr>
          <w:ilvl w:val="0"/>
          <w:numId w:val="21"/>
        </w:numPr>
        <w:tabs>
          <w:tab w:val="left" w:pos="139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 xml:space="preserve">En aquellas vías que dispongan de más de un carril de circulación en el mismo </w:t>
      </w:r>
      <w:r>
        <w:rPr>
          <w:rFonts w:ascii="Calibri" w:hAnsi="Calibri"/>
          <w:sz w:val="24"/>
          <w:szCs w:val="24"/>
        </w:rPr>
        <w:lastRenderedPageBreak/>
        <w:t>sentido, podrán señalizarse un ciclocarril con un límite de velocidad máxima de 30Km/h, como espacio de coexistencia de bicicletas y vehículos motorizados. Estos últimos deberán adaptar su velocidad a la de la bicicleta, no permitiéndose los adelantamientos a las personas ciclistas dentro del mismo carril decirculación.</w:t>
      </w:r>
    </w:p>
    <w:p w:rsidR="0054656B" w:rsidRDefault="0054656B" w:rsidP="0054656B">
      <w:pPr>
        <w:pStyle w:val="Textoindependiente"/>
        <w:kinsoku w:val="0"/>
        <w:overflowPunct w:val="0"/>
        <w:jc w:val="both"/>
        <w:rPr>
          <w:rFonts w:ascii="Calibri" w:hAnsi="Calibri"/>
          <w:color w:val="FF0000"/>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bookmarkStart w:id="15" w:name="Artículo_29.-_Circulación_de_las_bicicle"/>
      <w:bookmarkEnd w:id="15"/>
      <w:r>
        <w:rPr>
          <w:rFonts w:ascii="Calibri" w:hAnsi="Calibri"/>
          <w:sz w:val="24"/>
          <w:szCs w:val="24"/>
        </w:rPr>
        <w:t>Artículo 23.- Circulación de las bicicletas por las aceras.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22"/>
        </w:numPr>
        <w:tabs>
          <w:tab w:val="left" w:pos="1302"/>
        </w:tabs>
        <w:suppressAutoHyphens w:val="0"/>
        <w:kinsoku w:val="0"/>
        <w:overflowPunct w:val="0"/>
        <w:autoSpaceDE w:val="0"/>
        <w:autoSpaceDN w:val="0"/>
        <w:adjustRightInd w:val="0"/>
        <w:ind w:firstLine="0"/>
        <w:jc w:val="both"/>
        <w:rPr>
          <w:rFonts w:ascii="Calibri" w:hAnsi="Calibri"/>
          <w:sz w:val="24"/>
          <w:szCs w:val="24"/>
        </w:rPr>
      </w:pPr>
      <w:r>
        <w:rPr>
          <w:rFonts w:ascii="Calibri" w:hAnsi="Calibri"/>
          <w:sz w:val="24"/>
          <w:szCs w:val="24"/>
        </w:rPr>
        <w:t>Como norma general queda  prohibida la circulación de bicicletas por lasaceras.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22"/>
        </w:numPr>
        <w:tabs>
          <w:tab w:val="left" w:pos="130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No obstante, se autoriza a las personas menores de hasta 14 años, a circular en bicicleta por las aceras, bien solas, bien acompañadas por una o dos personas mayores de edad responsables, que también podrán circular en bicicleta por la acera. Tanto las personas mayores como las menores estarán obligadas a respetar en todo momento la prioridad peatonal, y adecuar su velocidad a la de las y lospeatones.</w:t>
      </w:r>
    </w:p>
    <w:p w:rsidR="0054656B" w:rsidRDefault="0054656B" w:rsidP="00154C25">
      <w:pPr>
        <w:pStyle w:val="Prrafodelista"/>
        <w:widowControl w:val="0"/>
        <w:numPr>
          <w:ilvl w:val="0"/>
          <w:numId w:val="22"/>
        </w:numPr>
        <w:tabs>
          <w:tab w:val="left" w:pos="130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 xml:space="preserve">La circulación de bicicletas por la acera podrá ser autorizada, excepcionalmente, de forma señalizada, y previo informe técnico municipal, en aquellas calles en las que no se ofrezca otra alternativa específica para este medio, y no se encuentren debidamente señalizadas como  calle limitada a </w:t>
      </w:r>
      <w:smartTag w:uri="urn:schemas-microsoft-com:office:smarttags" w:element="metricconverter">
        <w:smartTagPr>
          <w:attr w:name="ProductID" w:val="30 km/h"/>
        </w:smartTagPr>
        <w:r>
          <w:rPr>
            <w:rFonts w:ascii="Calibri" w:hAnsi="Calibri"/>
            <w:sz w:val="24"/>
            <w:szCs w:val="24"/>
          </w:rPr>
          <w:t>30 km/h</w:t>
        </w:r>
      </w:smartTag>
      <w:r>
        <w:rPr>
          <w:rFonts w:ascii="Calibri" w:hAnsi="Calibri"/>
          <w:sz w:val="24"/>
          <w:szCs w:val="24"/>
        </w:rPr>
        <w:t xml:space="preserve"> o como </w:t>
      </w:r>
      <w:r>
        <w:rPr>
          <w:rFonts w:ascii="Calibri" w:hAnsi="Calibri"/>
          <w:iCs/>
          <w:sz w:val="24"/>
          <w:szCs w:val="24"/>
        </w:rPr>
        <w:t>calleresidencial</w:t>
      </w:r>
      <w:r>
        <w:rPr>
          <w:rFonts w:ascii="Calibri" w:hAnsi="Calibri"/>
          <w:sz w:val="24"/>
          <w:szCs w:val="24"/>
        </w:rPr>
        <w:t>.</w:t>
      </w:r>
    </w:p>
    <w:p w:rsidR="0054656B" w:rsidRDefault="0054656B" w:rsidP="00154C25">
      <w:pPr>
        <w:pStyle w:val="Prrafodelista"/>
        <w:widowControl w:val="0"/>
        <w:numPr>
          <w:ilvl w:val="0"/>
          <w:numId w:val="22"/>
        </w:numPr>
        <w:tabs>
          <w:tab w:val="left" w:pos="1308"/>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 xml:space="preserve">En las </w:t>
      </w:r>
      <w:r>
        <w:rPr>
          <w:rFonts w:ascii="Calibri" w:hAnsi="Calibri"/>
          <w:iCs/>
          <w:sz w:val="24"/>
          <w:szCs w:val="24"/>
        </w:rPr>
        <w:t xml:space="preserve">aceras bici </w:t>
      </w:r>
      <w:r>
        <w:rPr>
          <w:rFonts w:ascii="Calibri" w:hAnsi="Calibri"/>
          <w:sz w:val="24"/>
          <w:szCs w:val="24"/>
        </w:rPr>
        <w:t xml:space="preserve">o </w:t>
      </w:r>
      <w:r>
        <w:rPr>
          <w:rFonts w:ascii="Calibri" w:hAnsi="Calibri"/>
          <w:iCs/>
          <w:sz w:val="24"/>
          <w:szCs w:val="24"/>
        </w:rPr>
        <w:t>carriles bici en acera</w:t>
      </w:r>
      <w:r>
        <w:rPr>
          <w:rFonts w:ascii="Calibri" w:hAnsi="Calibri"/>
          <w:i/>
          <w:iCs/>
          <w:sz w:val="24"/>
          <w:szCs w:val="24"/>
        </w:rPr>
        <w:t xml:space="preserve">, </w:t>
      </w:r>
      <w:r>
        <w:rPr>
          <w:rFonts w:ascii="Calibri" w:hAnsi="Calibri"/>
          <w:sz w:val="24"/>
          <w:szCs w:val="24"/>
        </w:rPr>
        <w:t>los y las ciclistas respetarán siempre la preferencia de paso de las personas a pie que lo crucen, y moderarán su velocidad. Las y los peatones podrán cruzarlas, pero no podrán permanecer ni caminar porellas.</w:t>
      </w:r>
    </w:p>
    <w:p w:rsidR="0054656B" w:rsidRDefault="0054656B" w:rsidP="00154C25">
      <w:pPr>
        <w:pStyle w:val="Prrafodelista"/>
        <w:widowControl w:val="0"/>
        <w:numPr>
          <w:ilvl w:val="0"/>
          <w:numId w:val="22"/>
        </w:numPr>
        <w:tabs>
          <w:tab w:val="left" w:pos="1380"/>
        </w:tabs>
        <w:suppressAutoHyphens w:val="0"/>
        <w:kinsoku w:val="0"/>
        <w:overflowPunct w:val="0"/>
        <w:autoSpaceDE w:val="0"/>
        <w:autoSpaceDN w:val="0"/>
        <w:adjustRightInd w:val="0"/>
        <w:spacing w:before="200"/>
        <w:ind w:right="108" w:firstLine="0"/>
        <w:jc w:val="both"/>
        <w:rPr>
          <w:rFonts w:ascii="Calibri" w:hAnsi="Calibri"/>
          <w:sz w:val="24"/>
          <w:szCs w:val="24"/>
        </w:rPr>
      </w:pPr>
      <w:r>
        <w:rPr>
          <w:rFonts w:ascii="Calibri" w:hAnsi="Calibri"/>
          <w:sz w:val="24"/>
          <w:szCs w:val="24"/>
        </w:rPr>
        <w:t xml:space="preserve">Podrán circular por la acera, respetando en todo momento la prioridad peatonal, las personas adultas que transporten a menores de edad en remolques o silletas homologadas, con las condiciones señaladas por el </w:t>
      </w:r>
      <w:r>
        <w:rPr>
          <w:rFonts w:ascii="Calibri" w:hAnsi="Calibri"/>
          <w:iCs/>
          <w:sz w:val="24"/>
          <w:szCs w:val="24"/>
        </w:rPr>
        <w:t xml:space="preserve">artículo </w:t>
      </w:r>
      <w:r>
        <w:rPr>
          <w:rFonts w:ascii="Calibri" w:hAnsi="Calibri"/>
          <w:sz w:val="24"/>
          <w:szCs w:val="24"/>
        </w:rPr>
        <w:t xml:space="preserve">29 </w:t>
      </w:r>
      <w:r>
        <w:rPr>
          <w:rFonts w:ascii="Calibri" w:hAnsi="Calibri"/>
          <w:iCs/>
          <w:sz w:val="24"/>
          <w:szCs w:val="24"/>
        </w:rPr>
        <w:t>Transporte de mercancías ypersonas</w:t>
      </w:r>
      <w:r>
        <w:rPr>
          <w:rFonts w:ascii="Calibri" w:hAnsi="Calibri"/>
          <w:sz w:val="24"/>
          <w:szCs w:val="24"/>
        </w:rPr>
        <w:t>.</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54656B">
      <w:pPr>
        <w:pStyle w:val="Ttulo1"/>
        <w:kinsoku w:val="0"/>
        <w:overflowPunct w:val="0"/>
        <w:spacing w:before="92"/>
        <w:jc w:val="both"/>
        <w:rPr>
          <w:rFonts w:ascii="Calibri" w:hAnsi="Calibri"/>
          <w:sz w:val="24"/>
          <w:szCs w:val="24"/>
        </w:rPr>
      </w:pPr>
      <w:r>
        <w:rPr>
          <w:rFonts w:ascii="Calibri" w:hAnsi="Calibri"/>
          <w:sz w:val="24"/>
          <w:szCs w:val="24"/>
        </w:rPr>
        <w:t>Artículo 24.- Circulación de las bicicletas en los pasos peatonales y pasos para ciclistas.</w:t>
      </w:r>
    </w:p>
    <w:p w:rsidR="0054656B" w:rsidRDefault="0054656B" w:rsidP="00154C25">
      <w:pPr>
        <w:pStyle w:val="Prrafodelista"/>
        <w:widowControl w:val="0"/>
        <w:numPr>
          <w:ilvl w:val="0"/>
          <w:numId w:val="23"/>
        </w:numPr>
        <w:tabs>
          <w:tab w:val="left" w:pos="1422"/>
        </w:tabs>
        <w:suppressAutoHyphens w:val="0"/>
        <w:kinsoku w:val="0"/>
        <w:overflowPunct w:val="0"/>
        <w:autoSpaceDE w:val="0"/>
        <w:autoSpaceDN w:val="0"/>
        <w:adjustRightInd w:val="0"/>
        <w:spacing w:before="199"/>
        <w:ind w:right="108" w:firstLine="0"/>
        <w:jc w:val="both"/>
        <w:rPr>
          <w:rFonts w:ascii="Calibri" w:hAnsi="Calibri"/>
          <w:sz w:val="24"/>
          <w:szCs w:val="24"/>
        </w:rPr>
      </w:pPr>
      <w:r>
        <w:rPr>
          <w:rFonts w:ascii="Calibri" w:hAnsi="Calibri"/>
          <w:sz w:val="24"/>
          <w:szCs w:val="24"/>
        </w:rPr>
        <w:t>En los pasos peatonales, las personas usuarias de las bicicletas deberán bajarse de las mismas, y atravesar la calzadacaminando.</w:t>
      </w:r>
    </w:p>
    <w:p w:rsidR="0054656B" w:rsidRDefault="0054656B" w:rsidP="00154C25">
      <w:pPr>
        <w:pStyle w:val="Prrafodelista"/>
        <w:widowControl w:val="0"/>
        <w:numPr>
          <w:ilvl w:val="0"/>
          <w:numId w:val="23"/>
        </w:numPr>
        <w:tabs>
          <w:tab w:val="left" w:pos="1422"/>
        </w:tabs>
        <w:suppressAutoHyphens w:val="0"/>
        <w:kinsoku w:val="0"/>
        <w:overflowPunct w:val="0"/>
        <w:autoSpaceDE w:val="0"/>
        <w:autoSpaceDN w:val="0"/>
        <w:adjustRightInd w:val="0"/>
        <w:spacing w:before="199"/>
        <w:ind w:left="1421" w:hanging="360"/>
        <w:jc w:val="both"/>
        <w:rPr>
          <w:rFonts w:ascii="Calibri" w:hAnsi="Calibri"/>
          <w:sz w:val="24"/>
          <w:szCs w:val="24"/>
        </w:rPr>
      </w:pPr>
      <w:r>
        <w:rPr>
          <w:rFonts w:ascii="Calibri" w:hAnsi="Calibri"/>
          <w:sz w:val="24"/>
          <w:szCs w:val="24"/>
        </w:rPr>
        <w:t>En los pasos para ciclistas las bicicletasdeberán:</w:t>
      </w:r>
    </w:p>
    <w:p w:rsidR="0054656B" w:rsidRDefault="0054656B" w:rsidP="0054656B">
      <w:pPr>
        <w:pStyle w:val="Textoindependiente"/>
        <w:kinsoku w:val="0"/>
        <w:overflowPunct w:val="0"/>
        <w:spacing w:before="7"/>
        <w:jc w:val="both"/>
        <w:rPr>
          <w:rFonts w:ascii="Calibri" w:hAnsi="Calibri"/>
          <w:sz w:val="24"/>
          <w:szCs w:val="24"/>
        </w:rPr>
      </w:pPr>
    </w:p>
    <w:p w:rsidR="0054656B" w:rsidRDefault="0054656B" w:rsidP="00154C25">
      <w:pPr>
        <w:pStyle w:val="Prrafodelista"/>
        <w:widowControl w:val="0"/>
        <w:numPr>
          <w:ilvl w:val="1"/>
          <w:numId w:val="23"/>
        </w:numPr>
        <w:tabs>
          <w:tab w:val="left" w:pos="1603"/>
        </w:tabs>
        <w:suppressAutoHyphens w:val="0"/>
        <w:kinsoku w:val="0"/>
        <w:overflowPunct w:val="0"/>
        <w:autoSpaceDE w:val="0"/>
        <w:autoSpaceDN w:val="0"/>
        <w:adjustRightInd w:val="0"/>
        <w:spacing w:before="1"/>
        <w:ind w:firstLine="240"/>
        <w:jc w:val="both"/>
        <w:rPr>
          <w:rFonts w:ascii="Calibri" w:hAnsi="Calibri"/>
          <w:sz w:val="24"/>
          <w:szCs w:val="24"/>
        </w:rPr>
      </w:pPr>
      <w:r>
        <w:rPr>
          <w:rFonts w:ascii="Calibri" w:hAnsi="Calibri"/>
          <w:sz w:val="24"/>
          <w:szCs w:val="24"/>
        </w:rPr>
        <w:t>Reducir la velocidad hasta adecuarla a la de las y lospeatones.</w:t>
      </w:r>
    </w:p>
    <w:p w:rsidR="0054656B" w:rsidRDefault="0054656B" w:rsidP="0054656B">
      <w:pPr>
        <w:pStyle w:val="Textoindependiente"/>
        <w:kinsoku w:val="0"/>
        <w:overflowPunct w:val="0"/>
        <w:spacing w:before="7"/>
        <w:jc w:val="both"/>
        <w:rPr>
          <w:rFonts w:ascii="Calibri" w:hAnsi="Calibri"/>
          <w:sz w:val="24"/>
          <w:szCs w:val="24"/>
        </w:rPr>
      </w:pPr>
    </w:p>
    <w:p w:rsidR="0054656B" w:rsidRDefault="0054656B" w:rsidP="00154C25">
      <w:pPr>
        <w:pStyle w:val="Prrafodelista"/>
        <w:widowControl w:val="0"/>
        <w:numPr>
          <w:ilvl w:val="1"/>
          <w:numId w:val="23"/>
        </w:numPr>
        <w:tabs>
          <w:tab w:val="left" w:pos="1603"/>
        </w:tabs>
        <w:suppressAutoHyphens w:val="0"/>
        <w:kinsoku w:val="0"/>
        <w:overflowPunct w:val="0"/>
        <w:autoSpaceDE w:val="0"/>
        <w:autoSpaceDN w:val="0"/>
        <w:adjustRightInd w:val="0"/>
        <w:ind w:right="107" w:firstLine="240"/>
        <w:jc w:val="both"/>
        <w:rPr>
          <w:rFonts w:ascii="Calibri" w:hAnsi="Calibri"/>
          <w:sz w:val="24"/>
          <w:szCs w:val="24"/>
        </w:rPr>
      </w:pPr>
      <w:r>
        <w:rPr>
          <w:rFonts w:ascii="Calibri" w:hAnsi="Calibri"/>
          <w:sz w:val="24"/>
          <w:szCs w:val="24"/>
        </w:rPr>
        <w:t>Comprobar que son vistos por las y los conductores de los vehículos que transiten por la calzada.</w:t>
      </w:r>
    </w:p>
    <w:p w:rsidR="0054656B" w:rsidRDefault="0054656B" w:rsidP="00154C25">
      <w:pPr>
        <w:pStyle w:val="Prrafodelista"/>
        <w:widowControl w:val="0"/>
        <w:numPr>
          <w:ilvl w:val="1"/>
          <w:numId w:val="23"/>
        </w:numPr>
        <w:tabs>
          <w:tab w:val="left" w:pos="1603"/>
        </w:tabs>
        <w:suppressAutoHyphens w:val="0"/>
        <w:kinsoku w:val="0"/>
        <w:overflowPunct w:val="0"/>
        <w:autoSpaceDE w:val="0"/>
        <w:autoSpaceDN w:val="0"/>
        <w:adjustRightInd w:val="0"/>
        <w:spacing w:before="201"/>
        <w:ind w:right="109" w:firstLine="240"/>
        <w:jc w:val="both"/>
        <w:rPr>
          <w:rFonts w:ascii="Calibri" w:hAnsi="Calibri"/>
          <w:sz w:val="24"/>
          <w:szCs w:val="24"/>
        </w:rPr>
      </w:pPr>
      <w:r>
        <w:rPr>
          <w:rFonts w:ascii="Calibri" w:hAnsi="Calibri"/>
          <w:sz w:val="24"/>
          <w:szCs w:val="24"/>
        </w:rPr>
        <w:t>Atravesar, pedaleando, los pasos para ciclistas, disponiendo de prioridad de paso respecto al resto de vehículos que circulen por lacalzada.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3"/>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25.- Circulación de las bicicletas en calles residenciales.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24"/>
        </w:numPr>
        <w:tabs>
          <w:tab w:val="left" w:pos="1392"/>
        </w:tabs>
        <w:suppressAutoHyphens w:val="0"/>
        <w:kinsoku w:val="0"/>
        <w:overflowPunct w:val="0"/>
        <w:autoSpaceDE w:val="0"/>
        <w:autoSpaceDN w:val="0"/>
        <w:adjustRightInd w:val="0"/>
        <w:ind w:right="109" w:firstLine="0"/>
        <w:jc w:val="both"/>
        <w:rPr>
          <w:rFonts w:ascii="Calibri" w:hAnsi="Calibri"/>
          <w:sz w:val="24"/>
          <w:szCs w:val="24"/>
        </w:rPr>
      </w:pPr>
      <w:r>
        <w:rPr>
          <w:rFonts w:ascii="Calibri" w:hAnsi="Calibri"/>
          <w:sz w:val="24"/>
          <w:szCs w:val="24"/>
        </w:rPr>
        <w:t xml:space="preserve">Son </w:t>
      </w:r>
      <w:r>
        <w:rPr>
          <w:rFonts w:ascii="Calibri" w:hAnsi="Calibri"/>
          <w:iCs/>
          <w:sz w:val="24"/>
          <w:szCs w:val="24"/>
        </w:rPr>
        <w:t>calles residenciales</w:t>
      </w:r>
      <w:r>
        <w:rPr>
          <w:rFonts w:ascii="Calibri" w:hAnsi="Calibri"/>
          <w:sz w:val="24"/>
          <w:szCs w:val="24"/>
        </w:rPr>
        <w:t>aquellas señalizadas como tales mediante señal vertical, y que reúnen las siguientescaracterísticas:</w:t>
      </w:r>
    </w:p>
    <w:p w:rsidR="0054656B" w:rsidRDefault="0054656B" w:rsidP="00154C25">
      <w:pPr>
        <w:pStyle w:val="Prrafodelista"/>
        <w:widowControl w:val="0"/>
        <w:numPr>
          <w:ilvl w:val="1"/>
          <w:numId w:val="24"/>
        </w:numPr>
        <w:tabs>
          <w:tab w:val="left" w:pos="1913"/>
        </w:tabs>
        <w:suppressAutoHyphens w:val="0"/>
        <w:kinsoku w:val="0"/>
        <w:overflowPunct w:val="0"/>
        <w:autoSpaceDE w:val="0"/>
        <w:autoSpaceDN w:val="0"/>
        <w:adjustRightInd w:val="0"/>
        <w:spacing w:before="200"/>
        <w:ind w:right="108" w:firstLine="426"/>
        <w:jc w:val="both"/>
        <w:rPr>
          <w:rFonts w:ascii="Calibri" w:hAnsi="Calibri"/>
          <w:sz w:val="24"/>
          <w:szCs w:val="24"/>
        </w:rPr>
      </w:pPr>
      <w:r>
        <w:rPr>
          <w:rFonts w:ascii="Calibri" w:hAnsi="Calibri"/>
          <w:sz w:val="24"/>
          <w:szCs w:val="24"/>
        </w:rPr>
        <w:t>Son calles de circulación especialmente acondicionadas y destinadas prioritariamente al tránsitopeatonal.</w:t>
      </w:r>
    </w:p>
    <w:p w:rsidR="0054656B" w:rsidRDefault="0054656B" w:rsidP="00154C25">
      <w:pPr>
        <w:pStyle w:val="Prrafodelista"/>
        <w:widowControl w:val="0"/>
        <w:numPr>
          <w:ilvl w:val="1"/>
          <w:numId w:val="24"/>
        </w:numPr>
        <w:tabs>
          <w:tab w:val="left" w:pos="1913"/>
        </w:tabs>
        <w:suppressAutoHyphens w:val="0"/>
        <w:kinsoku w:val="0"/>
        <w:overflowPunct w:val="0"/>
        <w:autoSpaceDE w:val="0"/>
        <w:autoSpaceDN w:val="0"/>
        <w:adjustRightInd w:val="0"/>
        <w:spacing w:before="200"/>
        <w:ind w:right="107" w:firstLine="426"/>
        <w:jc w:val="both"/>
        <w:rPr>
          <w:rFonts w:ascii="Calibri" w:hAnsi="Calibri"/>
          <w:sz w:val="24"/>
          <w:szCs w:val="24"/>
        </w:rPr>
      </w:pPr>
      <w:r>
        <w:rPr>
          <w:rFonts w:ascii="Calibri" w:hAnsi="Calibri"/>
          <w:sz w:val="24"/>
          <w:szCs w:val="24"/>
        </w:rPr>
        <w:t xml:space="preserve">En ellas la velocidad máxima de los vehículos está fijada en </w:t>
      </w:r>
      <w:smartTag w:uri="urn:schemas-microsoft-com:office:smarttags" w:element="metricconverter">
        <w:smartTagPr>
          <w:attr w:name="ProductID" w:val="20 km/h"/>
        </w:smartTagPr>
        <w:r>
          <w:rPr>
            <w:rFonts w:ascii="Calibri" w:hAnsi="Calibri"/>
            <w:sz w:val="24"/>
            <w:szCs w:val="24"/>
          </w:rPr>
          <w:t>20 km/h</w:t>
        </w:r>
      </w:smartTag>
      <w:r>
        <w:rPr>
          <w:rFonts w:ascii="Calibri" w:hAnsi="Calibri"/>
          <w:sz w:val="24"/>
          <w:szCs w:val="24"/>
        </w:rPr>
        <w:t>, y las personas conductoras deben conceder prioridadpeatonal.</w:t>
      </w:r>
    </w:p>
    <w:p w:rsidR="0054656B" w:rsidRDefault="0054656B" w:rsidP="00154C25">
      <w:pPr>
        <w:pStyle w:val="Prrafodelista"/>
        <w:widowControl w:val="0"/>
        <w:numPr>
          <w:ilvl w:val="1"/>
          <w:numId w:val="24"/>
        </w:numPr>
        <w:tabs>
          <w:tab w:val="left" w:pos="1913"/>
        </w:tabs>
        <w:suppressAutoHyphens w:val="0"/>
        <w:kinsoku w:val="0"/>
        <w:overflowPunct w:val="0"/>
        <w:autoSpaceDE w:val="0"/>
        <w:autoSpaceDN w:val="0"/>
        <w:adjustRightInd w:val="0"/>
        <w:spacing w:before="200"/>
        <w:ind w:right="107" w:firstLine="426"/>
        <w:jc w:val="both"/>
        <w:rPr>
          <w:rFonts w:ascii="Calibri" w:hAnsi="Calibri"/>
          <w:sz w:val="24"/>
          <w:szCs w:val="24"/>
        </w:rPr>
      </w:pPr>
      <w:r>
        <w:rPr>
          <w:rFonts w:ascii="Calibri" w:hAnsi="Calibri"/>
          <w:sz w:val="24"/>
          <w:szCs w:val="24"/>
        </w:rPr>
        <w:t>Los vehículos solo podrán estacionarse en los lugares designados por señales o marcas.</w:t>
      </w:r>
    </w:p>
    <w:p w:rsidR="0054656B" w:rsidRDefault="0054656B" w:rsidP="00154C25">
      <w:pPr>
        <w:pStyle w:val="Prrafodelista"/>
        <w:widowControl w:val="0"/>
        <w:numPr>
          <w:ilvl w:val="1"/>
          <w:numId w:val="24"/>
        </w:numPr>
        <w:tabs>
          <w:tab w:val="left" w:pos="1913"/>
        </w:tabs>
        <w:suppressAutoHyphens w:val="0"/>
        <w:kinsoku w:val="0"/>
        <w:overflowPunct w:val="0"/>
        <w:autoSpaceDE w:val="0"/>
        <w:autoSpaceDN w:val="0"/>
        <w:adjustRightInd w:val="0"/>
        <w:spacing w:before="200"/>
        <w:ind w:right="108" w:firstLine="426"/>
        <w:jc w:val="both"/>
        <w:rPr>
          <w:rFonts w:ascii="Calibri" w:hAnsi="Calibri"/>
          <w:sz w:val="24"/>
          <w:szCs w:val="24"/>
        </w:rPr>
      </w:pPr>
      <w:r>
        <w:rPr>
          <w:rFonts w:ascii="Calibri" w:hAnsi="Calibri"/>
          <w:sz w:val="24"/>
          <w:szCs w:val="24"/>
        </w:rPr>
        <w:t>Las y los peatones pueden utilizar toda la zona de circulación. Los juegos y deportes están autorizados enella.</w:t>
      </w:r>
    </w:p>
    <w:p w:rsidR="0054656B" w:rsidRDefault="0054656B" w:rsidP="00154C25">
      <w:pPr>
        <w:pStyle w:val="Prrafodelista"/>
        <w:widowControl w:val="0"/>
        <w:numPr>
          <w:ilvl w:val="1"/>
          <w:numId w:val="24"/>
        </w:numPr>
        <w:tabs>
          <w:tab w:val="left" w:pos="1913"/>
        </w:tabs>
        <w:suppressAutoHyphens w:val="0"/>
        <w:kinsoku w:val="0"/>
        <w:overflowPunct w:val="0"/>
        <w:autoSpaceDE w:val="0"/>
        <w:autoSpaceDN w:val="0"/>
        <w:adjustRightInd w:val="0"/>
        <w:spacing w:before="200"/>
        <w:ind w:right="107" w:firstLine="426"/>
        <w:jc w:val="both"/>
        <w:rPr>
          <w:rFonts w:ascii="Calibri" w:hAnsi="Calibri"/>
          <w:sz w:val="24"/>
          <w:szCs w:val="24"/>
        </w:rPr>
      </w:pPr>
      <w:r>
        <w:rPr>
          <w:rFonts w:ascii="Calibri" w:hAnsi="Calibri"/>
          <w:sz w:val="24"/>
          <w:szCs w:val="24"/>
        </w:rPr>
        <w:t>Las personas a pie no deben estorbar injustificadamente a las y los conductores de vehículos.</w:t>
      </w:r>
    </w:p>
    <w:p w:rsidR="0054656B" w:rsidRDefault="0054656B" w:rsidP="00154C25">
      <w:pPr>
        <w:pStyle w:val="Prrafodelista"/>
        <w:widowControl w:val="0"/>
        <w:numPr>
          <w:ilvl w:val="0"/>
          <w:numId w:val="24"/>
        </w:numPr>
        <w:suppressAutoHyphens w:val="0"/>
        <w:kinsoku w:val="0"/>
        <w:overflowPunct w:val="0"/>
        <w:autoSpaceDE w:val="0"/>
        <w:autoSpaceDN w:val="0"/>
        <w:adjustRightInd w:val="0"/>
        <w:spacing w:before="200"/>
        <w:ind w:left="1134" w:hanging="8"/>
        <w:jc w:val="both"/>
        <w:rPr>
          <w:rFonts w:ascii="Calibri" w:hAnsi="Calibri"/>
          <w:sz w:val="24"/>
          <w:szCs w:val="24"/>
        </w:rPr>
      </w:pPr>
      <w:r>
        <w:rPr>
          <w:rFonts w:ascii="Calibri" w:hAnsi="Calibri"/>
          <w:sz w:val="24"/>
          <w:szCs w:val="24"/>
        </w:rPr>
        <w:t>Las condiciones de circulación de bicicletas en las calles residenciales serán lassiguientes: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4"/>
        </w:numPr>
        <w:tabs>
          <w:tab w:val="left" w:pos="1782"/>
        </w:tabs>
        <w:suppressAutoHyphens w:val="0"/>
        <w:kinsoku w:val="0"/>
        <w:overflowPunct w:val="0"/>
        <w:autoSpaceDE w:val="0"/>
        <w:autoSpaceDN w:val="0"/>
        <w:adjustRightInd w:val="0"/>
        <w:ind w:left="1781" w:hanging="360"/>
        <w:jc w:val="both"/>
        <w:rPr>
          <w:rFonts w:ascii="Calibri" w:hAnsi="Calibri"/>
          <w:sz w:val="24"/>
          <w:szCs w:val="24"/>
        </w:rPr>
      </w:pPr>
      <w:r>
        <w:rPr>
          <w:rFonts w:ascii="Calibri" w:hAnsi="Calibri"/>
          <w:sz w:val="24"/>
          <w:szCs w:val="24"/>
        </w:rPr>
        <w:t>Deberán respetar siempre la preferenciapeatonal.</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4"/>
        </w:numPr>
        <w:tabs>
          <w:tab w:val="left" w:pos="1782"/>
        </w:tabs>
        <w:suppressAutoHyphens w:val="0"/>
        <w:kinsoku w:val="0"/>
        <w:overflowPunct w:val="0"/>
        <w:autoSpaceDE w:val="0"/>
        <w:autoSpaceDN w:val="0"/>
        <w:adjustRightInd w:val="0"/>
        <w:ind w:left="1781" w:hanging="360"/>
        <w:jc w:val="both"/>
        <w:rPr>
          <w:rFonts w:ascii="Calibri" w:hAnsi="Calibri"/>
          <w:sz w:val="24"/>
          <w:szCs w:val="24"/>
        </w:rPr>
      </w:pPr>
      <w:r>
        <w:rPr>
          <w:rFonts w:ascii="Calibri" w:hAnsi="Calibri"/>
          <w:sz w:val="24"/>
          <w:szCs w:val="24"/>
        </w:rPr>
        <w:t>Moderarán suvelocidad.</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4"/>
        </w:numPr>
        <w:tabs>
          <w:tab w:val="left" w:pos="1418"/>
        </w:tabs>
        <w:suppressAutoHyphens w:val="0"/>
        <w:kinsoku w:val="0"/>
        <w:overflowPunct w:val="0"/>
        <w:autoSpaceDE w:val="0"/>
        <w:autoSpaceDN w:val="0"/>
        <w:adjustRightInd w:val="0"/>
        <w:ind w:left="1781" w:right="106" w:hanging="360"/>
        <w:jc w:val="both"/>
        <w:rPr>
          <w:rFonts w:ascii="Calibri" w:hAnsi="Calibri"/>
          <w:sz w:val="24"/>
          <w:szCs w:val="24"/>
        </w:rPr>
      </w:pPr>
      <w:r>
        <w:rPr>
          <w:rFonts w:ascii="Calibri" w:hAnsi="Calibri"/>
          <w:sz w:val="24"/>
          <w:szCs w:val="24"/>
        </w:rPr>
        <w:t xml:space="preserve">Circularán preferentemente por el centro de la calzada, guardando una distancia mínima de las fachadas de </w:t>
      </w:r>
      <w:smartTag w:uri="urn:schemas-microsoft-com:office:smarttags" w:element="metricconverter">
        <w:smartTagPr>
          <w:attr w:name="ProductID" w:val="2 metros"/>
        </w:smartTagPr>
        <w:r>
          <w:rPr>
            <w:rFonts w:ascii="Calibri" w:hAnsi="Calibri"/>
            <w:sz w:val="24"/>
            <w:szCs w:val="24"/>
          </w:rPr>
          <w:t>2metros</w:t>
        </w:r>
      </w:smartTag>
      <w:r>
        <w:rPr>
          <w:rFonts w:ascii="Calibri" w:hAnsi="Calibri"/>
          <w:sz w:val="24"/>
          <w:szCs w:val="24"/>
        </w:rPr>
        <w:t>.</w:t>
      </w:r>
    </w:p>
    <w:p w:rsidR="0054656B" w:rsidRDefault="0054656B" w:rsidP="00154C25">
      <w:pPr>
        <w:pStyle w:val="Prrafodelista"/>
        <w:widowControl w:val="0"/>
        <w:numPr>
          <w:ilvl w:val="1"/>
          <w:numId w:val="24"/>
        </w:numPr>
        <w:tabs>
          <w:tab w:val="left" w:pos="1782"/>
        </w:tabs>
        <w:suppressAutoHyphens w:val="0"/>
        <w:kinsoku w:val="0"/>
        <w:overflowPunct w:val="0"/>
        <w:autoSpaceDE w:val="0"/>
        <w:autoSpaceDN w:val="0"/>
        <w:adjustRightInd w:val="0"/>
        <w:spacing w:before="199"/>
        <w:ind w:left="1781" w:right="105" w:hanging="360"/>
        <w:jc w:val="both"/>
        <w:rPr>
          <w:rFonts w:ascii="Calibri" w:hAnsi="Calibri"/>
          <w:sz w:val="24"/>
          <w:szCs w:val="24"/>
        </w:rPr>
      </w:pPr>
      <w:r>
        <w:rPr>
          <w:rFonts w:ascii="Calibri" w:hAnsi="Calibri"/>
          <w:sz w:val="24"/>
          <w:szCs w:val="24"/>
        </w:rPr>
        <w:t xml:space="preserve">Cuando la aglomeración peatonal impida rebasarlos sin dejar una distancia de al menos </w:t>
      </w:r>
      <w:smartTag w:uri="urn:schemas-microsoft-com:office:smarttags" w:element="metricconverter">
        <w:smartTagPr>
          <w:attr w:name="ProductID" w:val="1,5 metros"/>
        </w:smartTagPr>
        <w:r>
          <w:rPr>
            <w:rFonts w:ascii="Calibri" w:hAnsi="Calibri"/>
            <w:sz w:val="24"/>
            <w:szCs w:val="24"/>
          </w:rPr>
          <w:t>1,5 metros</w:t>
        </w:r>
      </w:smartTag>
      <w:r>
        <w:rPr>
          <w:rFonts w:ascii="Calibri" w:hAnsi="Calibri"/>
          <w:sz w:val="24"/>
          <w:szCs w:val="24"/>
        </w:rPr>
        <w:t>, la persona ciclista tiene la obligación de descender de la bicicleta y  continuar caminando con ella en lamano.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0"/>
          <w:numId w:val="24"/>
        </w:numPr>
        <w:tabs>
          <w:tab w:val="left" w:pos="1581"/>
        </w:tabs>
        <w:suppressAutoHyphens w:val="0"/>
        <w:kinsoku w:val="0"/>
        <w:overflowPunct w:val="0"/>
        <w:autoSpaceDE w:val="0"/>
        <w:autoSpaceDN w:val="0"/>
        <w:adjustRightInd w:val="0"/>
        <w:ind w:right="106" w:firstLine="220"/>
        <w:jc w:val="both"/>
        <w:rPr>
          <w:rFonts w:ascii="Calibri" w:hAnsi="Calibri"/>
          <w:sz w:val="24"/>
          <w:szCs w:val="24"/>
        </w:rPr>
      </w:pPr>
      <w:r>
        <w:rPr>
          <w:rFonts w:ascii="Calibri" w:hAnsi="Calibri"/>
          <w:sz w:val="24"/>
          <w:szCs w:val="24"/>
        </w:rPr>
        <w:t>En estas calles residenciales las bicicletas podrán circular en los dos sentidos de la marcha cuando así se autorice expresamente mediante la señalizaciónadecuada.</w:t>
      </w:r>
    </w:p>
    <w:p w:rsidR="0054656B" w:rsidRDefault="0054656B" w:rsidP="00154C25">
      <w:pPr>
        <w:pStyle w:val="Prrafodelista"/>
        <w:widowControl w:val="0"/>
        <w:numPr>
          <w:ilvl w:val="0"/>
          <w:numId w:val="24"/>
        </w:numPr>
        <w:tabs>
          <w:tab w:val="left" w:pos="1662"/>
        </w:tabs>
        <w:suppressAutoHyphens w:val="0"/>
        <w:kinsoku w:val="0"/>
        <w:overflowPunct w:val="0"/>
        <w:autoSpaceDE w:val="0"/>
        <w:autoSpaceDN w:val="0"/>
        <w:adjustRightInd w:val="0"/>
        <w:spacing w:before="200"/>
        <w:ind w:right="106" w:firstLine="73"/>
        <w:jc w:val="both"/>
        <w:rPr>
          <w:rFonts w:ascii="Calibri" w:hAnsi="Calibri"/>
          <w:sz w:val="24"/>
          <w:szCs w:val="24"/>
        </w:rPr>
      </w:pPr>
      <w:r>
        <w:rPr>
          <w:rFonts w:ascii="Calibri" w:hAnsi="Calibri"/>
          <w:sz w:val="24"/>
          <w:szCs w:val="24"/>
        </w:rPr>
        <w:t>Las calles residenciales serán señalizadas y delimitadas como tales mediante la correspondiente señalización vertical (</w:t>
      </w:r>
      <w:r>
        <w:rPr>
          <w:rFonts w:ascii="Calibri" w:hAnsi="Calibri"/>
          <w:iCs/>
          <w:sz w:val="24"/>
          <w:szCs w:val="24"/>
        </w:rPr>
        <w:t>artículo 15.3 Callesresidenciales</w:t>
      </w:r>
      <w:r>
        <w:rPr>
          <w:rFonts w:ascii="Calibri" w:hAnsi="Calibri"/>
          <w:sz w:val="24"/>
          <w:szCs w:val="24"/>
        </w:rPr>
        <w:t>)</w:t>
      </w: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ind w:right="106"/>
        <w:jc w:val="both"/>
        <w:rPr>
          <w:rFonts w:ascii="Calibri" w:hAnsi="Calibri"/>
          <w:sz w:val="24"/>
          <w:szCs w:val="24"/>
        </w:rPr>
      </w:pPr>
      <w:r>
        <w:rPr>
          <w:rFonts w:ascii="Calibri" w:hAnsi="Calibri"/>
          <w:sz w:val="24"/>
          <w:szCs w:val="24"/>
        </w:rPr>
        <w:lastRenderedPageBreak/>
        <w:t>Artículo 26.- Circulación de las bicicletas, sillas y triciclos de personas con movilidad reducida por parques y paseos.</w:t>
      </w:r>
    </w:p>
    <w:p w:rsidR="0054656B" w:rsidRDefault="0054656B" w:rsidP="0054656B">
      <w:pPr>
        <w:pStyle w:val="Textoindependiente"/>
        <w:kinsoku w:val="0"/>
        <w:overflowPunct w:val="0"/>
        <w:spacing w:before="199"/>
        <w:ind w:left="1061" w:right="107" w:firstLine="330"/>
        <w:jc w:val="both"/>
        <w:rPr>
          <w:rFonts w:ascii="Calibri" w:hAnsi="Calibri"/>
          <w:sz w:val="24"/>
          <w:szCs w:val="24"/>
        </w:rPr>
      </w:pPr>
      <w:r>
        <w:rPr>
          <w:rFonts w:ascii="Calibri" w:hAnsi="Calibri"/>
          <w:sz w:val="24"/>
          <w:szCs w:val="24"/>
        </w:rPr>
        <w:t>Las bicicletas, sillas y triciclos de personas con movilidad reducida podrán circular por parques y paseos salvo prohibición expresa en contrario, en las siguientes condiciones:</w:t>
      </w:r>
    </w:p>
    <w:p w:rsidR="0054656B" w:rsidRDefault="0054656B" w:rsidP="0054656B">
      <w:pPr>
        <w:pStyle w:val="Textoindependiente"/>
        <w:kinsoku w:val="0"/>
        <w:overflowPunct w:val="0"/>
        <w:spacing w:before="2"/>
        <w:jc w:val="both"/>
        <w:rPr>
          <w:rFonts w:ascii="Calibri" w:hAnsi="Calibri"/>
          <w:sz w:val="24"/>
          <w:szCs w:val="24"/>
        </w:rPr>
      </w:pPr>
    </w:p>
    <w:p w:rsidR="0054656B" w:rsidRDefault="0054656B" w:rsidP="00154C25">
      <w:pPr>
        <w:pStyle w:val="Prrafodelista"/>
        <w:widowControl w:val="0"/>
        <w:numPr>
          <w:ilvl w:val="1"/>
          <w:numId w:val="24"/>
        </w:numPr>
        <w:tabs>
          <w:tab w:val="left" w:pos="2022"/>
        </w:tabs>
        <w:suppressAutoHyphens w:val="0"/>
        <w:kinsoku w:val="0"/>
        <w:overflowPunct w:val="0"/>
        <w:autoSpaceDE w:val="0"/>
        <w:autoSpaceDN w:val="0"/>
        <w:adjustRightInd w:val="0"/>
        <w:ind w:left="2019" w:hanging="448"/>
        <w:jc w:val="both"/>
        <w:rPr>
          <w:rFonts w:ascii="Calibri" w:hAnsi="Calibri"/>
          <w:sz w:val="24"/>
          <w:szCs w:val="24"/>
        </w:rPr>
      </w:pPr>
      <w:r>
        <w:rPr>
          <w:rFonts w:ascii="Calibri" w:hAnsi="Calibri"/>
          <w:sz w:val="24"/>
          <w:szCs w:val="24"/>
        </w:rPr>
        <w:t>Deberán respetar siempre la preferenciapeatonal.</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4"/>
        </w:numPr>
        <w:tabs>
          <w:tab w:val="left" w:pos="2022"/>
        </w:tabs>
        <w:suppressAutoHyphens w:val="0"/>
        <w:kinsoku w:val="0"/>
        <w:overflowPunct w:val="0"/>
        <w:autoSpaceDE w:val="0"/>
        <w:autoSpaceDN w:val="0"/>
        <w:adjustRightInd w:val="0"/>
        <w:spacing w:before="1"/>
        <w:ind w:left="2021" w:hanging="450"/>
        <w:jc w:val="both"/>
        <w:rPr>
          <w:rFonts w:ascii="Calibri" w:hAnsi="Calibri"/>
          <w:spacing w:val="-5"/>
          <w:sz w:val="24"/>
          <w:szCs w:val="24"/>
        </w:rPr>
      </w:pPr>
      <w:r>
        <w:rPr>
          <w:rFonts w:ascii="Calibri" w:hAnsi="Calibri"/>
          <w:spacing w:val="-4"/>
          <w:sz w:val="24"/>
          <w:szCs w:val="24"/>
        </w:rPr>
        <w:t xml:space="preserve">Circularán </w:t>
      </w:r>
      <w:r>
        <w:rPr>
          <w:rFonts w:ascii="Calibri" w:hAnsi="Calibri"/>
          <w:sz w:val="24"/>
          <w:szCs w:val="24"/>
        </w:rPr>
        <w:t xml:space="preserve">a </w:t>
      </w:r>
      <w:r>
        <w:rPr>
          <w:rFonts w:ascii="Calibri" w:hAnsi="Calibri"/>
          <w:spacing w:val="-4"/>
          <w:sz w:val="24"/>
          <w:szCs w:val="24"/>
        </w:rPr>
        <w:t xml:space="preserve">velocidad moderada, adaptando siempre </w:t>
      </w:r>
      <w:r>
        <w:rPr>
          <w:rFonts w:ascii="Calibri" w:hAnsi="Calibri"/>
          <w:sz w:val="24"/>
          <w:szCs w:val="24"/>
        </w:rPr>
        <w:t xml:space="preserve">su </w:t>
      </w:r>
      <w:r>
        <w:rPr>
          <w:rFonts w:ascii="Calibri" w:hAnsi="Calibri"/>
          <w:spacing w:val="-4"/>
          <w:sz w:val="24"/>
          <w:szCs w:val="24"/>
        </w:rPr>
        <w:t xml:space="preserve">velocidad </w:t>
      </w:r>
      <w:r>
        <w:rPr>
          <w:rFonts w:ascii="Calibri" w:hAnsi="Calibri"/>
          <w:sz w:val="24"/>
          <w:szCs w:val="24"/>
        </w:rPr>
        <w:t>a la</w:t>
      </w:r>
      <w:r>
        <w:rPr>
          <w:rFonts w:ascii="Calibri" w:hAnsi="Calibri"/>
          <w:spacing w:val="-5"/>
          <w:sz w:val="24"/>
          <w:szCs w:val="24"/>
        </w:rPr>
        <w:t>peatonal.</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4"/>
        </w:numPr>
        <w:tabs>
          <w:tab w:val="left" w:pos="2022"/>
        </w:tabs>
        <w:suppressAutoHyphens w:val="0"/>
        <w:kinsoku w:val="0"/>
        <w:overflowPunct w:val="0"/>
        <w:autoSpaceDE w:val="0"/>
        <w:autoSpaceDN w:val="0"/>
        <w:adjustRightInd w:val="0"/>
        <w:ind w:left="2019" w:right="106" w:hanging="448"/>
        <w:jc w:val="both"/>
        <w:rPr>
          <w:rFonts w:ascii="Calibri" w:hAnsi="Calibri"/>
          <w:sz w:val="24"/>
          <w:szCs w:val="24"/>
        </w:rPr>
      </w:pPr>
      <w:r>
        <w:rPr>
          <w:rFonts w:ascii="Calibri" w:hAnsi="Calibri"/>
          <w:sz w:val="24"/>
          <w:szCs w:val="24"/>
        </w:rPr>
        <w:t xml:space="preserve">Para rebasar a las y los peatones dejarán una distancia de al menos </w:t>
      </w:r>
      <w:smartTag w:uri="urn:schemas-microsoft-com:office:smarttags" w:element="metricconverter">
        <w:smartTagPr>
          <w:attr w:name="ProductID" w:val="1,5 metros"/>
        </w:smartTagPr>
        <w:r>
          <w:rPr>
            <w:rFonts w:ascii="Calibri" w:hAnsi="Calibri"/>
            <w:sz w:val="24"/>
            <w:szCs w:val="24"/>
          </w:rPr>
          <w:t>1,5 metros</w:t>
        </w:r>
      </w:smartTag>
      <w:r>
        <w:rPr>
          <w:rFonts w:ascii="Calibri" w:hAnsi="Calibri"/>
          <w:sz w:val="24"/>
          <w:szCs w:val="24"/>
        </w:rPr>
        <w:t xml:space="preserve"> de distancia, siempre que la vía lopermita.</w:t>
      </w:r>
    </w:p>
    <w:p w:rsidR="0054656B" w:rsidRDefault="0054656B" w:rsidP="00154C25">
      <w:pPr>
        <w:pStyle w:val="Prrafodelista"/>
        <w:widowControl w:val="0"/>
        <w:numPr>
          <w:ilvl w:val="1"/>
          <w:numId w:val="24"/>
        </w:numPr>
        <w:tabs>
          <w:tab w:val="left" w:pos="2022"/>
        </w:tabs>
        <w:suppressAutoHyphens w:val="0"/>
        <w:kinsoku w:val="0"/>
        <w:overflowPunct w:val="0"/>
        <w:autoSpaceDE w:val="0"/>
        <w:autoSpaceDN w:val="0"/>
        <w:adjustRightInd w:val="0"/>
        <w:spacing w:before="199"/>
        <w:ind w:left="2021" w:right="106" w:hanging="450"/>
        <w:jc w:val="both"/>
        <w:rPr>
          <w:rFonts w:ascii="Calibri" w:hAnsi="Calibri"/>
          <w:sz w:val="24"/>
          <w:szCs w:val="24"/>
        </w:rPr>
      </w:pPr>
      <w:r>
        <w:rPr>
          <w:rFonts w:ascii="Calibri" w:hAnsi="Calibri"/>
          <w:sz w:val="24"/>
          <w:szCs w:val="24"/>
        </w:rPr>
        <w:t>Cuando la aglomeración peatonal impida rebasar a las personas a pie dejando esta distancia de seguridad, la persona ciclista tiene la obligación de bajarse de la bicicleta y continuar caminando con ella en lamano.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7"/>
        <w:jc w:val="both"/>
        <w:rPr>
          <w:rFonts w:ascii="Calibri" w:hAnsi="Calibri"/>
          <w:sz w:val="24"/>
          <w:szCs w:val="24"/>
        </w:rPr>
      </w:pPr>
      <w:r>
        <w:rPr>
          <w:rFonts w:ascii="Calibri" w:hAnsi="Calibri"/>
          <w:sz w:val="24"/>
          <w:szCs w:val="24"/>
        </w:rPr>
        <w:t>Artículo 27.- Accesorios de seguridad, visibilidad y uso de casco.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25"/>
        </w:numPr>
        <w:tabs>
          <w:tab w:val="left" w:pos="139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Las bicicletas deberán  disponer de timbre y luces o reflectantes, en las condiciones  previstas en la legislación vigente. En todocaso:</w:t>
      </w:r>
    </w:p>
    <w:p w:rsidR="0054656B" w:rsidRDefault="0054656B" w:rsidP="00154C25">
      <w:pPr>
        <w:pStyle w:val="Prrafodelista"/>
        <w:widowControl w:val="0"/>
        <w:numPr>
          <w:ilvl w:val="1"/>
          <w:numId w:val="25"/>
        </w:numPr>
        <w:tabs>
          <w:tab w:val="left" w:pos="1770"/>
        </w:tabs>
        <w:suppressAutoHyphens w:val="0"/>
        <w:kinsoku w:val="0"/>
        <w:overflowPunct w:val="0"/>
        <w:autoSpaceDE w:val="0"/>
        <w:autoSpaceDN w:val="0"/>
        <w:adjustRightInd w:val="0"/>
        <w:spacing w:before="199"/>
        <w:ind w:firstLine="240"/>
        <w:jc w:val="both"/>
        <w:rPr>
          <w:rFonts w:ascii="Calibri" w:hAnsi="Calibri"/>
          <w:sz w:val="24"/>
          <w:szCs w:val="24"/>
        </w:rPr>
      </w:pPr>
      <w:r>
        <w:rPr>
          <w:rFonts w:ascii="Calibri" w:hAnsi="Calibri"/>
          <w:sz w:val="24"/>
          <w:szCs w:val="24"/>
        </w:rPr>
        <w:t>Cuando circulen de día deberán disponer detimbre.</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5"/>
        </w:numPr>
        <w:tabs>
          <w:tab w:val="left" w:pos="1770"/>
        </w:tabs>
        <w:suppressAutoHyphens w:val="0"/>
        <w:kinsoku w:val="0"/>
        <w:overflowPunct w:val="0"/>
        <w:autoSpaceDE w:val="0"/>
        <w:autoSpaceDN w:val="0"/>
        <w:adjustRightInd w:val="0"/>
        <w:ind w:right="106" w:firstLine="240"/>
        <w:jc w:val="both"/>
        <w:rPr>
          <w:rFonts w:ascii="Calibri" w:hAnsi="Calibri"/>
          <w:spacing w:val="-3"/>
          <w:sz w:val="24"/>
          <w:szCs w:val="24"/>
        </w:rPr>
      </w:pPr>
      <w:r>
        <w:rPr>
          <w:rFonts w:ascii="Calibri" w:hAnsi="Calibri"/>
          <w:sz w:val="24"/>
          <w:szCs w:val="24"/>
        </w:rPr>
        <w:t xml:space="preserve">Cuando circulen por la noche en cualquier espacio urbano, en tramos de vías señalizados con la señal túnel, o en condiciones de escasa visibilidad, deberán llevar timbre, luz de posición blanca delantera, luz de posición trasera roja, y reflectante trasero rojo, debidamente homologados, y que </w:t>
      </w:r>
      <w:r>
        <w:rPr>
          <w:rFonts w:ascii="Calibri" w:hAnsi="Calibri"/>
          <w:spacing w:val="-3"/>
          <w:sz w:val="24"/>
          <w:szCs w:val="24"/>
        </w:rPr>
        <w:t xml:space="preserve">permitan </w:t>
      </w:r>
      <w:r>
        <w:rPr>
          <w:rFonts w:ascii="Calibri" w:hAnsi="Calibri"/>
          <w:sz w:val="24"/>
          <w:szCs w:val="24"/>
        </w:rPr>
        <w:t xml:space="preserve">su </w:t>
      </w:r>
      <w:r>
        <w:rPr>
          <w:rFonts w:ascii="Calibri" w:hAnsi="Calibri"/>
          <w:spacing w:val="-3"/>
          <w:sz w:val="24"/>
          <w:szCs w:val="24"/>
        </w:rPr>
        <w:t xml:space="preserve">correcta visualización </w:t>
      </w:r>
      <w:r>
        <w:rPr>
          <w:rFonts w:ascii="Calibri" w:hAnsi="Calibri"/>
          <w:sz w:val="24"/>
          <w:szCs w:val="24"/>
        </w:rPr>
        <w:t xml:space="preserve">por las </w:t>
      </w:r>
      <w:r>
        <w:rPr>
          <w:rFonts w:ascii="Calibri" w:hAnsi="Calibri"/>
          <w:spacing w:val="-3"/>
          <w:sz w:val="24"/>
          <w:szCs w:val="24"/>
        </w:rPr>
        <w:t xml:space="preserve">personas </w:t>
      </w:r>
      <w:r>
        <w:rPr>
          <w:rFonts w:ascii="Calibri" w:hAnsi="Calibri"/>
          <w:sz w:val="24"/>
          <w:szCs w:val="24"/>
        </w:rPr>
        <w:t xml:space="preserve">a pie y </w:t>
      </w:r>
      <w:r>
        <w:rPr>
          <w:rFonts w:ascii="Calibri" w:hAnsi="Calibri"/>
          <w:spacing w:val="-3"/>
          <w:sz w:val="24"/>
          <w:szCs w:val="24"/>
        </w:rPr>
        <w:t>conductoras.</w:t>
      </w:r>
    </w:p>
    <w:p w:rsidR="0054656B" w:rsidRDefault="0054656B" w:rsidP="00154C25">
      <w:pPr>
        <w:pStyle w:val="Prrafodelista"/>
        <w:widowControl w:val="0"/>
        <w:numPr>
          <w:ilvl w:val="0"/>
          <w:numId w:val="25"/>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El uso de casco es obligatorio para las personas menores de 16 años en vías urbanas, y para todas las personas ciclistas en víasinterurbanas.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bookmarkStart w:id="16" w:name="Artículo_34.-_Dispositivos_y_señalizació"/>
      <w:bookmarkEnd w:id="16"/>
      <w:r>
        <w:rPr>
          <w:rFonts w:ascii="Calibri" w:hAnsi="Calibri"/>
          <w:sz w:val="24"/>
          <w:szCs w:val="24"/>
        </w:rPr>
        <w:t>Artículo 28.- Dispositivos y señalización específica para ciclistas.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54656B">
      <w:pPr>
        <w:pStyle w:val="Textoindependiente"/>
        <w:kinsoku w:val="0"/>
        <w:overflowPunct w:val="0"/>
        <w:spacing w:before="1"/>
        <w:ind w:left="1061" w:right="108" w:firstLine="219"/>
        <w:jc w:val="both"/>
        <w:rPr>
          <w:rFonts w:ascii="Calibri" w:hAnsi="Calibri"/>
          <w:sz w:val="24"/>
          <w:szCs w:val="24"/>
        </w:rPr>
      </w:pPr>
      <w:r>
        <w:rPr>
          <w:rFonts w:ascii="Calibri" w:hAnsi="Calibri"/>
          <w:sz w:val="24"/>
          <w:szCs w:val="24"/>
        </w:rPr>
        <w:t>El Ayuntamiento podrá autorizar la implantación de dispositivos o señalización específica  para personas ciclistas que contribuyan a su seguridad y comodidad, como lossiguientes:</w:t>
      </w:r>
    </w:p>
    <w:p w:rsidR="0054656B" w:rsidRDefault="0054656B" w:rsidP="00154C25">
      <w:pPr>
        <w:pStyle w:val="Prrafodelista"/>
        <w:widowControl w:val="0"/>
        <w:numPr>
          <w:ilvl w:val="0"/>
          <w:numId w:val="26"/>
        </w:numPr>
        <w:tabs>
          <w:tab w:val="left" w:pos="1782"/>
        </w:tabs>
        <w:suppressAutoHyphens w:val="0"/>
        <w:kinsoku w:val="0"/>
        <w:overflowPunct w:val="0"/>
        <w:autoSpaceDE w:val="0"/>
        <w:autoSpaceDN w:val="0"/>
        <w:adjustRightInd w:val="0"/>
        <w:spacing w:before="185"/>
        <w:ind w:hanging="110"/>
        <w:jc w:val="both"/>
        <w:rPr>
          <w:rFonts w:ascii="Calibri" w:hAnsi="Calibri"/>
          <w:sz w:val="24"/>
          <w:szCs w:val="24"/>
        </w:rPr>
      </w:pPr>
      <w:r>
        <w:rPr>
          <w:rFonts w:ascii="Calibri" w:hAnsi="Calibri"/>
          <w:sz w:val="24"/>
          <w:szCs w:val="24"/>
        </w:rPr>
        <w:t>Vías ciclistas con sentido opuesto al tráficomotorizado.</w:t>
      </w: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154C25">
      <w:pPr>
        <w:pStyle w:val="Prrafodelista"/>
        <w:widowControl w:val="0"/>
        <w:numPr>
          <w:ilvl w:val="0"/>
          <w:numId w:val="26"/>
        </w:numPr>
        <w:tabs>
          <w:tab w:val="left" w:pos="1782"/>
        </w:tabs>
        <w:suppressAutoHyphens w:val="0"/>
        <w:kinsoku w:val="0"/>
        <w:overflowPunct w:val="0"/>
        <w:autoSpaceDE w:val="0"/>
        <w:autoSpaceDN w:val="0"/>
        <w:adjustRightInd w:val="0"/>
        <w:ind w:left="1781" w:hanging="500"/>
        <w:jc w:val="both"/>
        <w:rPr>
          <w:rFonts w:ascii="Calibri" w:hAnsi="Calibri"/>
          <w:sz w:val="24"/>
          <w:szCs w:val="24"/>
        </w:rPr>
      </w:pPr>
      <w:r>
        <w:rPr>
          <w:rFonts w:ascii="Calibri" w:hAnsi="Calibri"/>
          <w:sz w:val="24"/>
          <w:szCs w:val="24"/>
        </w:rPr>
        <w:t>Zonas avanzadas de espera enintersecciones.</w:t>
      </w:r>
    </w:p>
    <w:p w:rsidR="0054656B" w:rsidRDefault="0054656B" w:rsidP="00154C25">
      <w:pPr>
        <w:pStyle w:val="Prrafodelista"/>
        <w:widowControl w:val="0"/>
        <w:numPr>
          <w:ilvl w:val="0"/>
          <w:numId w:val="26"/>
        </w:numPr>
        <w:tabs>
          <w:tab w:val="left" w:pos="1782"/>
        </w:tabs>
        <w:suppressAutoHyphens w:val="0"/>
        <w:kinsoku w:val="0"/>
        <w:overflowPunct w:val="0"/>
        <w:autoSpaceDE w:val="0"/>
        <w:autoSpaceDN w:val="0"/>
        <w:adjustRightInd w:val="0"/>
        <w:spacing w:before="209"/>
        <w:ind w:right="108" w:hanging="110"/>
        <w:jc w:val="both"/>
        <w:rPr>
          <w:rFonts w:ascii="Calibri" w:hAnsi="Calibri"/>
          <w:sz w:val="24"/>
          <w:szCs w:val="24"/>
        </w:rPr>
      </w:pPr>
      <w:r>
        <w:rPr>
          <w:rFonts w:ascii="Calibri" w:hAnsi="Calibri"/>
          <w:sz w:val="24"/>
          <w:szCs w:val="24"/>
        </w:rPr>
        <w:lastRenderedPageBreak/>
        <w:t>Semáforos específicos para bicicletas, cuya orden o temporización pueda ser diferente  a la de los vehículos a motor, para ajustarse a las distintas necesidades de lasbicicletas.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8"/>
        <w:jc w:val="both"/>
        <w:rPr>
          <w:rFonts w:ascii="Calibri" w:hAnsi="Calibri"/>
          <w:sz w:val="24"/>
          <w:szCs w:val="24"/>
        </w:rPr>
      </w:pPr>
      <w:r>
        <w:rPr>
          <w:rFonts w:ascii="Calibri" w:hAnsi="Calibri"/>
          <w:sz w:val="24"/>
          <w:szCs w:val="24"/>
        </w:rPr>
        <w:t>Artículo 29.- Transporte de personas y mercancías.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27"/>
        </w:numPr>
        <w:tabs>
          <w:tab w:val="left" w:pos="1347"/>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 xml:space="preserve">Las personas mayores de edad podrán transportar personas (en las condiciones descritas  en el presente </w:t>
      </w:r>
      <w:r w:rsidR="00C90724">
        <w:rPr>
          <w:rFonts w:ascii="Calibri" w:hAnsi="Calibri"/>
          <w:iCs/>
          <w:sz w:val="24"/>
          <w:szCs w:val="24"/>
        </w:rPr>
        <w:t xml:space="preserve">artículo </w:t>
      </w:r>
      <w:r w:rsidR="00C90724" w:rsidRPr="00C90724">
        <w:rPr>
          <w:rFonts w:ascii="Calibri" w:hAnsi="Calibri"/>
          <w:iCs/>
          <w:color w:val="0070C0"/>
          <w:sz w:val="24"/>
          <w:szCs w:val="24"/>
        </w:rPr>
        <w:t>(35)</w:t>
      </w:r>
      <w:r w:rsidR="00C90724" w:rsidRPr="00C90724">
        <w:rPr>
          <w:rFonts w:ascii="Calibri" w:hAnsi="Calibri"/>
          <w:iCs/>
          <w:color w:val="FF0000"/>
          <w:sz w:val="24"/>
          <w:szCs w:val="24"/>
        </w:rPr>
        <w:t>29</w:t>
      </w:r>
      <w:r>
        <w:rPr>
          <w:rFonts w:ascii="Calibri" w:hAnsi="Calibri"/>
          <w:iCs/>
          <w:sz w:val="24"/>
          <w:szCs w:val="24"/>
        </w:rPr>
        <w:t>apartado 6</w:t>
      </w:r>
      <w:r>
        <w:rPr>
          <w:rFonts w:ascii="Calibri" w:hAnsi="Calibri"/>
          <w:sz w:val="24"/>
          <w:szCs w:val="24"/>
        </w:rPr>
        <w:t>) y mercancías en las bicicletas yciclos.</w:t>
      </w:r>
    </w:p>
    <w:p w:rsidR="0054656B" w:rsidRDefault="0054656B" w:rsidP="00154C25">
      <w:pPr>
        <w:pStyle w:val="Prrafodelista"/>
        <w:widowControl w:val="0"/>
        <w:numPr>
          <w:ilvl w:val="0"/>
          <w:numId w:val="27"/>
        </w:numPr>
        <w:tabs>
          <w:tab w:val="left" w:pos="1346"/>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Se podrán utilizar en las bicicletas, silletas u otros elementos debidamente homologados, para el transporte de personas o decarga.</w:t>
      </w:r>
    </w:p>
    <w:p w:rsidR="0054656B" w:rsidRDefault="0054656B" w:rsidP="00154C25">
      <w:pPr>
        <w:pStyle w:val="Prrafodelista"/>
        <w:widowControl w:val="0"/>
        <w:numPr>
          <w:ilvl w:val="0"/>
          <w:numId w:val="27"/>
        </w:numPr>
        <w:tabs>
          <w:tab w:val="left" w:pos="1347"/>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El transporte de personas, carga o ciclos publicitarios, deberá efectuarse de tal forma que no puedan:</w:t>
      </w:r>
    </w:p>
    <w:p w:rsidR="0054656B" w:rsidRDefault="0054656B" w:rsidP="00154C25">
      <w:pPr>
        <w:pStyle w:val="Prrafodelista"/>
        <w:widowControl w:val="0"/>
        <w:numPr>
          <w:ilvl w:val="1"/>
          <w:numId w:val="27"/>
        </w:numPr>
        <w:tabs>
          <w:tab w:val="left" w:pos="1557"/>
        </w:tabs>
        <w:suppressAutoHyphens w:val="0"/>
        <w:kinsoku w:val="0"/>
        <w:overflowPunct w:val="0"/>
        <w:autoSpaceDE w:val="0"/>
        <w:autoSpaceDN w:val="0"/>
        <w:adjustRightInd w:val="0"/>
        <w:spacing w:before="199"/>
        <w:jc w:val="both"/>
        <w:rPr>
          <w:rFonts w:ascii="Calibri" w:hAnsi="Calibri"/>
          <w:sz w:val="24"/>
          <w:szCs w:val="24"/>
        </w:rPr>
      </w:pPr>
      <w:r>
        <w:rPr>
          <w:rFonts w:ascii="Calibri" w:hAnsi="Calibri"/>
          <w:sz w:val="24"/>
          <w:szCs w:val="24"/>
        </w:rPr>
        <w:t>Arrastrar, caer total o parcialmente, o desplazarse de manerapeligrosa.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7"/>
        </w:numPr>
        <w:tabs>
          <w:tab w:val="left" w:pos="1557"/>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Comprometer la estabilidad delvehículo.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7"/>
        </w:numPr>
        <w:tabs>
          <w:tab w:val="left" w:pos="1557"/>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Ocultar los dispositivos de alumbrado o de señalizaciónóptica.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27"/>
        </w:numPr>
        <w:tabs>
          <w:tab w:val="left" w:pos="1346"/>
        </w:tabs>
        <w:suppressAutoHyphens w:val="0"/>
        <w:kinsoku w:val="0"/>
        <w:overflowPunct w:val="0"/>
        <w:autoSpaceDE w:val="0"/>
        <w:autoSpaceDN w:val="0"/>
        <w:adjustRightInd w:val="0"/>
        <w:ind w:right="108" w:firstLine="0"/>
        <w:jc w:val="both"/>
        <w:rPr>
          <w:rFonts w:ascii="Calibri" w:hAnsi="Calibri"/>
          <w:sz w:val="24"/>
          <w:szCs w:val="24"/>
        </w:rPr>
      </w:pPr>
      <w:r>
        <w:rPr>
          <w:rFonts w:ascii="Calibri" w:hAnsi="Calibri"/>
          <w:sz w:val="24"/>
          <w:szCs w:val="24"/>
        </w:rPr>
        <w:t>Los remolques deberán ser visibles y disponer luz de posición roja trasera y reflectante traserorojo.</w:t>
      </w:r>
    </w:p>
    <w:p w:rsidR="0054656B" w:rsidRDefault="0054656B" w:rsidP="00154C25">
      <w:pPr>
        <w:pStyle w:val="Prrafodelista"/>
        <w:widowControl w:val="0"/>
        <w:numPr>
          <w:ilvl w:val="0"/>
          <w:numId w:val="27"/>
        </w:numPr>
        <w:tabs>
          <w:tab w:val="left" w:pos="1346"/>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Para mejorar la seguridad, sobre todo en intersecciones viales, es obligatorio que el remolque o carrito porte un banderín de color llamativo a una altura que permita alertar de su presencia a las demás personas usuarias de lavía.</w:t>
      </w:r>
    </w:p>
    <w:p w:rsidR="0054656B" w:rsidRDefault="0054656B" w:rsidP="00154C25">
      <w:pPr>
        <w:pStyle w:val="Prrafodelista"/>
        <w:widowControl w:val="0"/>
        <w:numPr>
          <w:ilvl w:val="0"/>
          <w:numId w:val="27"/>
        </w:numPr>
        <w:tabs>
          <w:tab w:val="left" w:pos="1347"/>
        </w:tabs>
        <w:suppressAutoHyphens w:val="0"/>
        <w:kinsoku w:val="0"/>
        <w:overflowPunct w:val="0"/>
        <w:autoSpaceDE w:val="0"/>
        <w:autoSpaceDN w:val="0"/>
        <w:adjustRightInd w:val="0"/>
        <w:spacing w:before="199"/>
        <w:ind w:right="102" w:firstLine="0"/>
        <w:jc w:val="both"/>
        <w:rPr>
          <w:rFonts w:ascii="Calibri" w:hAnsi="Calibri"/>
          <w:sz w:val="24"/>
          <w:szCs w:val="24"/>
        </w:rPr>
      </w:pPr>
      <w:r>
        <w:rPr>
          <w:rFonts w:ascii="Calibri" w:hAnsi="Calibri"/>
          <w:sz w:val="24"/>
          <w:szCs w:val="24"/>
        </w:rPr>
        <w:t xml:space="preserve">Para el transporte de menores, las bicicletas y ciclos que, por construcción, no puedan ser </w:t>
      </w:r>
      <w:r>
        <w:rPr>
          <w:rFonts w:ascii="Calibri" w:hAnsi="Calibri"/>
          <w:w w:val="99"/>
          <w:sz w:val="24"/>
          <w:szCs w:val="24"/>
        </w:rPr>
        <w:t>ocupadas</w:t>
      </w:r>
      <w:r>
        <w:rPr>
          <w:rFonts w:ascii="Calibri" w:hAnsi="Calibri"/>
          <w:spacing w:val="-1"/>
          <w:w w:val="99"/>
          <w:sz w:val="24"/>
          <w:szCs w:val="24"/>
        </w:rPr>
        <w:t>p</w:t>
      </w:r>
      <w:r>
        <w:rPr>
          <w:rFonts w:ascii="Calibri" w:hAnsi="Calibri"/>
          <w:w w:val="99"/>
          <w:sz w:val="24"/>
          <w:szCs w:val="24"/>
        </w:rPr>
        <w:t>orm</w:t>
      </w:r>
      <w:r>
        <w:rPr>
          <w:rFonts w:ascii="Calibri" w:hAnsi="Calibri"/>
          <w:spacing w:val="1"/>
          <w:w w:val="99"/>
          <w:sz w:val="24"/>
          <w:szCs w:val="24"/>
        </w:rPr>
        <w:t>a</w:t>
      </w:r>
      <w:r>
        <w:rPr>
          <w:rFonts w:ascii="Calibri" w:hAnsi="Calibri"/>
          <w:w w:val="99"/>
          <w:sz w:val="24"/>
          <w:szCs w:val="24"/>
        </w:rPr>
        <w:t>́sdeunaperso</w:t>
      </w:r>
      <w:r>
        <w:rPr>
          <w:rFonts w:ascii="Calibri" w:hAnsi="Calibri"/>
          <w:spacing w:val="-1"/>
          <w:w w:val="99"/>
          <w:sz w:val="24"/>
          <w:szCs w:val="24"/>
        </w:rPr>
        <w:t>n</w:t>
      </w:r>
      <w:r>
        <w:rPr>
          <w:rFonts w:ascii="Calibri" w:hAnsi="Calibri"/>
          <w:w w:val="99"/>
          <w:sz w:val="24"/>
          <w:szCs w:val="24"/>
        </w:rPr>
        <w:t>a,podrántransportar,</w:t>
      </w:r>
      <w:r>
        <w:rPr>
          <w:rFonts w:ascii="Calibri" w:hAnsi="Calibri"/>
          <w:spacing w:val="-2"/>
          <w:w w:val="99"/>
          <w:sz w:val="24"/>
          <w:szCs w:val="24"/>
        </w:rPr>
        <w:t>n</w:t>
      </w:r>
      <w:r>
        <w:rPr>
          <w:rFonts w:ascii="Calibri" w:hAnsi="Calibri"/>
          <w:w w:val="99"/>
          <w:sz w:val="24"/>
          <w:szCs w:val="24"/>
        </w:rPr>
        <w:t>oobstante,cuandoqui</w:t>
      </w:r>
      <w:r>
        <w:rPr>
          <w:rFonts w:ascii="Calibri" w:hAnsi="Calibri"/>
          <w:spacing w:val="-2"/>
          <w:w w:val="99"/>
          <w:sz w:val="24"/>
          <w:szCs w:val="24"/>
        </w:rPr>
        <w:t>e</w:t>
      </w:r>
      <w:r>
        <w:rPr>
          <w:rFonts w:ascii="Calibri" w:hAnsi="Calibri"/>
          <w:w w:val="99"/>
          <w:sz w:val="24"/>
          <w:szCs w:val="24"/>
        </w:rPr>
        <w:t xml:space="preserve">nconduzca </w:t>
      </w:r>
      <w:r>
        <w:rPr>
          <w:rFonts w:ascii="Calibri" w:hAnsi="Calibri"/>
          <w:sz w:val="24"/>
          <w:szCs w:val="24"/>
        </w:rPr>
        <w:t xml:space="preserve">sea mayor de edad, a un o una menor de hasta siete años, en un asiento adicional o silla acoplada a las mismas </w:t>
      </w:r>
      <w:r>
        <w:rPr>
          <w:rFonts w:ascii="Calibri" w:hAnsi="Calibri"/>
          <w:spacing w:val="-3"/>
          <w:sz w:val="24"/>
          <w:szCs w:val="24"/>
        </w:rPr>
        <w:t xml:space="preserve">debidamente homologada. </w:t>
      </w:r>
      <w:r>
        <w:rPr>
          <w:rFonts w:ascii="Calibri" w:hAnsi="Calibri"/>
          <w:sz w:val="24"/>
          <w:szCs w:val="24"/>
        </w:rPr>
        <w:t xml:space="preserve">La </w:t>
      </w:r>
      <w:r>
        <w:rPr>
          <w:rFonts w:ascii="Calibri" w:hAnsi="Calibri"/>
          <w:spacing w:val="-3"/>
          <w:sz w:val="24"/>
          <w:szCs w:val="24"/>
        </w:rPr>
        <w:t xml:space="preserve">silla deberá contar </w:t>
      </w:r>
      <w:r>
        <w:rPr>
          <w:rFonts w:ascii="Calibri" w:hAnsi="Calibri"/>
          <w:sz w:val="24"/>
          <w:szCs w:val="24"/>
        </w:rPr>
        <w:t xml:space="preserve">con </w:t>
      </w:r>
      <w:r>
        <w:rPr>
          <w:rFonts w:ascii="Calibri" w:hAnsi="Calibri"/>
          <w:spacing w:val="-3"/>
          <w:sz w:val="24"/>
          <w:szCs w:val="24"/>
        </w:rPr>
        <w:t xml:space="preserve">elementos </w:t>
      </w:r>
      <w:r>
        <w:rPr>
          <w:rFonts w:ascii="Calibri" w:hAnsi="Calibri"/>
          <w:sz w:val="24"/>
          <w:szCs w:val="24"/>
        </w:rPr>
        <w:t>reflectantes.</w:t>
      </w:r>
    </w:p>
    <w:p w:rsidR="0054656B" w:rsidRDefault="0054656B" w:rsidP="00154C25">
      <w:pPr>
        <w:pStyle w:val="Prrafodelista"/>
        <w:widowControl w:val="0"/>
        <w:numPr>
          <w:ilvl w:val="0"/>
          <w:numId w:val="27"/>
        </w:numPr>
        <w:tabs>
          <w:tab w:val="left" w:pos="1346"/>
        </w:tabs>
        <w:suppressAutoHyphens w:val="0"/>
        <w:kinsoku w:val="0"/>
        <w:overflowPunct w:val="0"/>
        <w:autoSpaceDE w:val="0"/>
        <w:autoSpaceDN w:val="0"/>
        <w:adjustRightInd w:val="0"/>
        <w:spacing w:before="205"/>
        <w:ind w:right="106" w:firstLine="0"/>
        <w:jc w:val="both"/>
        <w:rPr>
          <w:rFonts w:ascii="Calibri" w:hAnsi="Calibri"/>
          <w:sz w:val="24"/>
          <w:szCs w:val="24"/>
        </w:rPr>
      </w:pPr>
      <w:r>
        <w:rPr>
          <w:rFonts w:ascii="Calibri" w:hAnsi="Calibri"/>
          <w:sz w:val="24"/>
          <w:szCs w:val="24"/>
        </w:rPr>
        <w:t>Es obligatorio en todo caso transportar al o la menor con un casco protector debidamente homologado, correctamente sujeto y ajustado en lacabeza.</w:t>
      </w:r>
    </w:p>
    <w:p w:rsidR="0054656B" w:rsidRDefault="0054656B" w:rsidP="00154C25">
      <w:pPr>
        <w:pStyle w:val="Prrafodelista"/>
        <w:widowControl w:val="0"/>
        <w:numPr>
          <w:ilvl w:val="0"/>
          <w:numId w:val="27"/>
        </w:numPr>
        <w:tabs>
          <w:tab w:val="left" w:pos="1339"/>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El Ayuntamiento podrá regular el transporte comercial de mercancías y/o de personas en ciclos, bicicletas u otros vehículos de movilidad personal, mediante el correspondiente Decreto deAlcaldía.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bookmarkStart w:id="17" w:name="Artículo_36.-_Estacionamiento_y_aparcabi"/>
      <w:bookmarkEnd w:id="17"/>
      <w:r>
        <w:rPr>
          <w:rFonts w:ascii="Calibri" w:hAnsi="Calibri"/>
          <w:sz w:val="24"/>
          <w:szCs w:val="24"/>
        </w:rPr>
        <w:t>Artículo 30.- Estacionamiento de bicicletas.</w:t>
      </w:r>
    </w:p>
    <w:p w:rsidR="0054656B" w:rsidRDefault="0054656B" w:rsidP="0054656B">
      <w:pPr>
        <w:pStyle w:val="Textoindependiente"/>
        <w:kinsoku w:val="0"/>
        <w:overflowPunct w:val="0"/>
        <w:spacing w:before="8"/>
        <w:jc w:val="both"/>
        <w:rPr>
          <w:rFonts w:ascii="Calibri" w:hAnsi="Calibri"/>
          <w:b/>
          <w:bCs/>
          <w:sz w:val="24"/>
          <w:szCs w:val="24"/>
        </w:rPr>
      </w:pPr>
    </w:p>
    <w:p w:rsidR="0054656B" w:rsidRPr="008540E9" w:rsidRDefault="0054656B" w:rsidP="00154C25">
      <w:pPr>
        <w:pStyle w:val="Prrafodelista"/>
        <w:widowControl w:val="0"/>
        <w:numPr>
          <w:ilvl w:val="0"/>
          <w:numId w:val="28"/>
        </w:numPr>
        <w:tabs>
          <w:tab w:val="left" w:pos="851"/>
        </w:tabs>
        <w:suppressAutoHyphens w:val="0"/>
        <w:kinsoku w:val="0"/>
        <w:overflowPunct w:val="0"/>
        <w:autoSpaceDE w:val="0"/>
        <w:autoSpaceDN w:val="0"/>
        <w:adjustRightInd w:val="0"/>
        <w:ind w:left="1134" w:right="106" w:hanging="425"/>
        <w:jc w:val="both"/>
        <w:rPr>
          <w:rFonts w:ascii="Calibri" w:hAnsi="Calibri"/>
          <w:color w:val="FF0000"/>
          <w:sz w:val="24"/>
          <w:szCs w:val="24"/>
        </w:rPr>
      </w:pPr>
      <w:r>
        <w:rPr>
          <w:rFonts w:ascii="Calibri" w:hAnsi="Calibri"/>
          <w:sz w:val="24"/>
          <w:szCs w:val="24"/>
        </w:rPr>
        <w:t xml:space="preserve">Las bicicletas deberán estacionarse preferentemente en los lugares expresamente dispuestos para ello y debidamente aseguradas. </w:t>
      </w:r>
      <w:r w:rsidR="008540E9" w:rsidRPr="008540E9">
        <w:rPr>
          <w:rFonts w:ascii="Calibri" w:hAnsi="Calibri"/>
          <w:color w:val="FF0000"/>
          <w:sz w:val="24"/>
          <w:szCs w:val="24"/>
        </w:rPr>
        <w:t xml:space="preserve">Dichos lugares </w:t>
      </w:r>
      <w:r w:rsidR="008540E9" w:rsidRPr="008540E9">
        <w:rPr>
          <w:rFonts w:ascii="Calibri" w:hAnsi="Calibri"/>
          <w:color w:val="FF0000"/>
          <w:sz w:val="24"/>
          <w:szCs w:val="24"/>
        </w:rPr>
        <w:lastRenderedPageBreak/>
        <w:t>podran ser usados por otros ciclos, incluidos los de movilidad reducida.</w:t>
      </w:r>
    </w:p>
    <w:p w:rsidR="0054656B" w:rsidRDefault="0054656B" w:rsidP="0054656B">
      <w:pPr>
        <w:pStyle w:val="Prrafodelista"/>
        <w:tabs>
          <w:tab w:val="left" w:pos="1422"/>
        </w:tabs>
        <w:kinsoku w:val="0"/>
        <w:overflowPunct w:val="0"/>
        <w:spacing w:before="199"/>
        <w:ind w:right="109"/>
        <w:jc w:val="both"/>
        <w:rPr>
          <w:rFonts w:ascii="Calibri" w:hAnsi="Calibri"/>
          <w:sz w:val="24"/>
          <w:szCs w:val="24"/>
        </w:rPr>
      </w:pPr>
      <w:r>
        <w:rPr>
          <w:rFonts w:ascii="Calibri" w:hAnsi="Calibri"/>
          <w:sz w:val="24"/>
          <w:szCs w:val="24"/>
        </w:rPr>
        <w:t>2. También podrán estacionarse y asegurarse en otros lugares, evitando elementos vegetales o bancos urbanos, siempreque:</w:t>
      </w:r>
    </w:p>
    <w:p w:rsidR="0054656B" w:rsidRDefault="0054656B" w:rsidP="00154C25">
      <w:pPr>
        <w:pStyle w:val="Prrafodelista"/>
        <w:widowControl w:val="0"/>
        <w:numPr>
          <w:ilvl w:val="1"/>
          <w:numId w:val="28"/>
        </w:numPr>
        <w:tabs>
          <w:tab w:val="left" w:pos="2502"/>
        </w:tabs>
        <w:suppressAutoHyphens w:val="0"/>
        <w:kinsoku w:val="0"/>
        <w:overflowPunct w:val="0"/>
        <w:autoSpaceDE w:val="0"/>
        <w:autoSpaceDN w:val="0"/>
        <w:adjustRightInd w:val="0"/>
        <w:spacing w:before="199"/>
        <w:jc w:val="both"/>
        <w:rPr>
          <w:rFonts w:ascii="Calibri" w:hAnsi="Calibri"/>
          <w:sz w:val="24"/>
          <w:szCs w:val="24"/>
        </w:rPr>
      </w:pPr>
      <w:r>
        <w:rPr>
          <w:rFonts w:ascii="Calibri" w:hAnsi="Calibri"/>
          <w:sz w:val="24"/>
          <w:szCs w:val="24"/>
        </w:rPr>
        <w:t>No se obstaculice el tránsito peatonal o devehículos.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8"/>
        </w:numPr>
        <w:tabs>
          <w:tab w:val="left" w:pos="2563"/>
        </w:tabs>
        <w:suppressAutoHyphens w:val="0"/>
        <w:kinsoku w:val="0"/>
        <w:overflowPunct w:val="0"/>
        <w:autoSpaceDE w:val="0"/>
        <w:autoSpaceDN w:val="0"/>
        <w:adjustRightInd w:val="0"/>
        <w:ind w:left="2562" w:hanging="421"/>
        <w:jc w:val="both"/>
        <w:rPr>
          <w:rFonts w:ascii="Calibri" w:hAnsi="Calibri"/>
          <w:sz w:val="24"/>
          <w:szCs w:val="24"/>
        </w:rPr>
      </w:pPr>
      <w:r>
        <w:rPr>
          <w:rFonts w:ascii="Calibri" w:hAnsi="Calibri"/>
          <w:sz w:val="24"/>
          <w:szCs w:val="24"/>
        </w:rPr>
        <w:t>No dañe el mobiliario o se altere sufuncionalidad.</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8"/>
        </w:numPr>
        <w:tabs>
          <w:tab w:val="left" w:pos="2502"/>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 xml:space="preserve">Se respete una zona de tránsito peatonal mínima de </w:t>
      </w:r>
      <w:smartTag w:uri="urn:schemas-microsoft-com:office:smarttags" w:element="metricconverter">
        <w:smartTagPr>
          <w:attr w:name="ProductID" w:val="2 metros"/>
        </w:smartTagPr>
        <w:r>
          <w:rPr>
            <w:rFonts w:ascii="Calibri" w:hAnsi="Calibri"/>
            <w:sz w:val="24"/>
            <w:szCs w:val="24"/>
          </w:rPr>
          <w:t>2metros.</w:t>
        </w:r>
      </w:smartTag>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28"/>
        </w:numPr>
        <w:tabs>
          <w:tab w:val="left" w:pos="2502"/>
        </w:tabs>
        <w:suppressAutoHyphens w:val="0"/>
        <w:kinsoku w:val="0"/>
        <w:overflowPunct w:val="0"/>
        <w:autoSpaceDE w:val="0"/>
        <w:autoSpaceDN w:val="0"/>
        <w:adjustRightInd w:val="0"/>
        <w:jc w:val="both"/>
        <w:rPr>
          <w:rFonts w:ascii="Calibri" w:hAnsi="Calibri"/>
          <w:sz w:val="24"/>
          <w:szCs w:val="24"/>
        </w:rPr>
      </w:pPr>
      <w:r>
        <w:rPr>
          <w:rFonts w:ascii="Calibri" w:hAnsi="Calibri"/>
          <w:sz w:val="24"/>
          <w:szCs w:val="24"/>
        </w:rPr>
        <w:t>Se respete un resguardo suficiente para el acceso a las bicicletasaparcadas.</w:t>
      </w:r>
    </w:p>
    <w:p w:rsidR="0054656B" w:rsidRDefault="0054656B" w:rsidP="0054656B">
      <w:pPr>
        <w:pStyle w:val="Prrafodelista"/>
        <w:jc w:val="both"/>
        <w:rPr>
          <w:rFonts w:ascii="Calibri" w:hAnsi="Calibri"/>
          <w:sz w:val="24"/>
          <w:szCs w:val="24"/>
        </w:rPr>
      </w:pPr>
    </w:p>
    <w:p w:rsidR="0054656B" w:rsidRPr="008540E9" w:rsidRDefault="0054656B" w:rsidP="00154C25">
      <w:pPr>
        <w:pStyle w:val="Prrafodelista"/>
        <w:widowControl w:val="0"/>
        <w:numPr>
          <w:ilvl w:val="0"/>
          <w:numId w:val="25"/>
        </w:numPr>
        <w:tabs>
          <w:tab w:val="left" w:pos="1422"/>
        </w:tabs>
        <w:suppressAutoHyphens w:val="0"/>
        <w:kinsoku w:val="0"/>
        <w:overflowPunct w:val="0"/>
        <w:autoSpaceDE w:val="0"/>
        <w:autoSpaceDN w:val="0"/>
        <w:adjustRightInd w:val="0"/>
        <w:ind w:right="106" w:firstLine="73"/>
        <w:jc w:val="both"/>
        <w:rPr>
          <w:rFonts w:ascii="Calibri" w:hAnsi="Calibri"/>
          <w:sz w:val="24"/>
          <w:szCs w:val="24"/>
        </w:rPr>
      </w:pPr>
      <w:r>
        <w:rPr>
          <w:rFonts w:ascii="Calibri" w:hAnsi="Calibri"/>
          <w:sz w:val="24"/>
          <w:szCs w:val="24"/>
        </w:rPr>
        <w:t xml:space="preserve">No podrán estacionarse o asegurarse en los elementos de mobiliario del Transporte Urbano Comarcal o Taxi ni junto a los contenedores ni las barras que limitan su ubicación. </w:t>
      </w:r>
    </w:p>
    <w:p w:rsidR="0054656B" w:rsidRDefault="0054656B" w:rsidP="0054656B">
      <w:pPr>
        <w:pStyle w:val="Ttulo1"/>
        <w:kinsoku w:val="0"/>
        <w:overflowPunct w:val="0"/>
        <w:spacing w:before="204"/>
        <w:jc w:val="both"/>
        <w:rPr>
          <w:rFonts w:ascii="Calibri" w:hAnsi="Calibri"/>
          <w:sz w:val="24"/>
          <w:szCs w:val="24"/>
        </w:rPr>
      </w:pPr>
      <w:bookmarkStart w:id="18" w:name="Artículo_38_.-_Retirada_de_bicicletas"/>
      <w:bookmarkEnd w:id="18"/>
      <w:r>
        <w:rPr>
          <w:rFonts w:ascii="Calibri" w:hAnsi="Calibri"/>
          <w:sz w:val="24"/>
          <w:szCs w:val="24"/>
        </w:rPr>
        <w:t>Artículo 31.- Retirada de bicicletas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29"/>
        </w:numPr>
        <w:tabs>
          <w:tab w:val="left" w:pos="1314"/>
        </w:tabs>
        <w:suppressAutoHyphens w:val="0"/>
        <w:kinsoku w:val="0"/>
        <w:overflowPunct w:val="0"/>
        <w:autoSpaceDE w:val="0"/>
        <w:autoSpaceDN w:val="0"/>
        <w:adjustRightInd w:val="0"/>
        <w:ind w:right="107" w:firstLine="0"/>
        <w:jc w:val="both"/>
        <w:rPr>
          <w:rFonts w:ascii="Calibri" w:hAnsi="Calibri"/>
          <w:sz w:val="24"/>
          <w:szCs w:val="24"/>
        </w:rPr>
      </w:pPr>
      <w:r>
        <w:rPr>
          <w:rFonts w:ascii="Calibri" w:hAnsi="Calibri"/>
          <w:sz w:val="24"/>
          <w:szCs w:val="24"/>
        </w:rPr>
        <w:t>Las autoridades competentes podrán proceder a la retirada de la bicicleta o el ciclo de la vía pública, si quien tenga obligación a ello no lo hiciera, en los siguientescasos:</w:t>
      </w:r>
    </w:p>
    <w:p w:rsidR="0054656B" w:rsidRDefault="0054656B" w:rsidP="00154C25">
      <w:pPr>
        <w:pStyle w:val="Prrafodelista"/>
        <w:widowControl w:val="0"/>
        <w:numPr>
          <w:ilvl w:val="1"/>
          <w:numId w:val="29"/>
        </w:numPr>
        <w:tabs>
          <w:tab w:val="left" w:pos="2502"/>
          <w:tab w:val="left" w:pos="3488"/>
          <w:tab w:val="left" w:pos="4915"/>
          <w:tab w:val="left" w:pos="6049"/>
          <w:tab w:val="left" w:pos="6510"/>
          <w:tab w:val="left" w:pos="6971"/>
          <w:tab w:val="left" w:pos="7946"/>
          <w:tab w:val="left" w:pos="8528"/>
          <w:tab w:val="left" w:pos="8989"/>
          <w:tab w:val="left" w:pos="9437"/>
        </w:tabs>
        <w:suppressAutoHyphens w:val="0"/>
        <w:kinsoku w:val="0"/>
        <w:overflowPunct w:val="0"/>
        <w:autoSpaceDE w:val="0"/>
        <w:autoSpaceDN w:val="0"/>
        <w:adjustRightInd w:val="0"/>
        <w:spacing w:before="199"/>
        <w:ind w:right="106" w:hanging="360"/>
        <w:jc w:val="both"/>
        <w:rPr>
          <w:rFonts w:ascii="Calibri" w:hAnsi="Calibri"/>
          <w:sz w:val="24"/>
          <w:szCs w:val="24"/>
        </w:rPr>
      </w:pPr>
      <w:r>
        <w:rPr>
          <w:rFonts w:ascii="Calibri" w:hAnsi="Calibri"/>
          <w:sz w:val="24"/>
          <w:szCs w:val="24"/>
        </w:rPr>
        <w:t>Cuando permanezca aparcada en un espacio que no se encuentre específicamente acondicionado para tal fin más de 7días.</w:t>
      </w:r>
    </w:p>
    <w:p w:rsidR="0054656B" w:rsidRDefault="0054656B" w:rsidP="00154C25">
      <w:pPr>
        <w:pStyle w:val="Prrafodelista"/>
        <w:widowControl w:val="0"/>
        <w:numPr>
          <w:ilvl w:val="1"/>
          <w:numId w:val="29"/>
        </w:numPr>
        <w:tabs>
          <w:tab w:val="left" w:pos="2502"/>
        </w:tabs>
        <w:suppressAutoHyphens w:val="0"/>
        <w:kinsoku w:val="0"/>
        <w:overflowPunct w:val="0"/>
        <w:autoSpaceDE w:val="0"/>
        <w:autoSpaceDN w:val="0"/>
        <w:adjustRightInd w:val="0"/>
        <w:spacing w:before="199"/>
        <w:ind w:right="105" w:hanging="360"/>
        <w:jc w:val="both"/>
        <w:rPr>
          <w:rFonts w:ascii="Calibri" w:hAnsi="Calibri"/>
          <w:sz w:val="24"/>
          <w:szCs w:val="24"/>
        </w:rPr>
      </w:pPr>
      <w:r>
        <w:rPr>
          <w:rFonts w:ascii="Calibri" w:hAnsi="Calibri"/>
          <w:sz w:val="24"/>
          <w:szCs w:val="24"/>
        </w:rPr>
        <w:t>Cuando la bicicleta, el ciclo o alguno de sus componentes, se consideren abandonados.</w:t>
      </w:r>
    </w:p>
    <w:p w:rsidR="0054656B" w:rsidRDefault="0054656B" w:rsidP="00154C25">
      <w:pPr>
        <w:pStyle w:val="Prrafodelista"/>
        <w:widowControl w:val="0"/>
        <w:numPr>
          <w:ilvl w:val="1"/>
          <w:numId w:val="29"/>
        </w:numPr>
        <w:tabs>
          <w:tab w:val="left" w:pos="2502"/>
        </w:tabs>
        <w:suppressAutoHyphens w:val="0"/>
        <w:kinsoku w:val="0"/>
        <w:overflowPunct w:val="0"/>
        <w:autoSpaceDE w:val="0"/>
        <w:autoSpaceDN w:val="0"/>
        <w:adjustRightInd w:val="0"/>
        <w:spacing w:before="199"/>
        <w:ind w:right="107" w:hanging="360"/>
        <w:jc w:val="both"/>
        <w:rPr>
          <w:rFonts w:ascii="Calibri" w:hAnsi="Calibri"/>
          <w:sz w:val="24"/>
          <w:szCs w:val="24"/>
        </w:rPr>
      </w:pPr>
      <w:r>
        <w:rPr>
          <w:rFonts w:ascii="Calibri" w:hAnsi="Calibri"/>
          <w:sz w:val="24"/>
          <w:szCs w:val="24"/>
        </w:rPr>
        <w:t>Cuando procediendo legalmente a la inmovilización del vehículo, no hubiere lugar adecuado para practicar lamisma.</w:t>
      </w:r>
    </w:p>
    <w:p w:rsidR="0054656B" w:rsidRDefault="0054656B" w:rsidP="00154C25">
      <w:pPr>
        <w:pStyle w:val="Prrafodelista"/>
        <w:widowControl w:val="0"/>
        <w:numPr>
          <w:ilvl w:val="0"/>
          <w:numId w:val="29"/>
        </w:numPr>
        <w:tabs>
          <w:tab w:val="left" w:pos="1308"/>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 xml:space="preserve">Tendrán la consideración de </w:t>
      </w:r>
      <w:r>
        <w:rPr>
          <w:rFonts w:ascii="Calibri" w:hAnsi="Calibri"/>
          <w:iCs/>
          <w:sz w:val="24"/>
          <w:szCs w:val="24"/>
        </w:rPr>
        <w:t>Bicicletas y ciclos abandonados</w:t>
      </w:r>
      <w:r>
        <w:rPr>
          <w:rFonts w:ascii="Calibri" w:hAnsi="Calibri"/>
          <w:sz w:val="24"/>
          <w:szCs w:val="24"/>
        </w:rPr>
        <w:t>, a los efectos de su retirada por las autoridades competentes, aquellas bicicletas y ciclos presentes en la vía pública que presenten falta de ruedas, desperfectos que hagan imposible su desplazamiento o cuyo estado demuestre de manera evidente suabandono.</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En estos casos la Autoridad municipal procederá de oficio a la retirada de las bicicletas y ciclos, liberándolos de sus amarres si fuera necesario, con los gastos a cargo del propietario o propietaria de los mismos.</w:t>
      </w:r>
    </w:p>
    <w:p w:rsidR="0054656B" w:rsidRDefault="0054656B" w:rsidP="00154C25">
      <w:pPr>
        <w:pStyle w:val="Prrafodelista"/>
        <w:widowControl w:val="0"/>
        <w:numPr>
          <w:ilvl w:val="0"/>
          <w:numId w:val="29"/>
        </w:numPr>
        <w:tabs>
          <w:tab w:val="left" w:pos="1307"/>
        </w:tabs>
        <w:suppressAutoHyphens w:val="0"/>
        <w:kinsoku w:val="0"/>
        <w:overflowPunct w:val="0"/>
        <w:autoSpaceDE w:val="0"/>
        <w:autoSpaceDN w:val="0"/>
        <w:adjustRightInd w:val="0"/>
        <w:spacing w:before="200"/>
        <w:ind w:left="1306" w:hanging="245"/>
        <w:jc w:val="both"/>
        <w:rPr>
          <w:rFonts w:ascii="Calibri" w:hAnsi="Calibri"/>
          <w:sz w:val="24"/>
          <w:szCs w:val="24"/>
        </w:rPr>
      </w:pPr>
      <w:r>
        <w:rPr>
          <w:rFonts w:ascii="Calibri" w:hAnsi="Calibri"/>
          <w:sz w:val="24"/>
          <w:szCs w:val="24"/>
        </w:rPr>
        <w:t>El Ayuntamiento llevará las bicicletas y ciclos abandonados al depósitomunicipal.</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Transcurridos tres meses desde su retirada, el Ayuntamiento podrá disponer de estos vehículos de acuerdo con la legislación vigente.</w:t>
      </w:r>
    </w:p>
    <w:p w:rsidR="0054656B" w:rsidRDefault="0054656B" w:rsidP="0054656B">
      <w:pPr>
        <w:pStyle w:val="Textoindependiente"/>
        <w:kinsoku w:val="0"/>
        <w:overflowPunct w:val="0"/>
        <w:spacing w:before="4"/>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lastRenderedPageBreak/>
        <w:t>CAPÍTULO V.- VELOCIDAD.</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jc w:val="both"/>
        <w:rPr>
          <w:rFonts w:ascii="Calibri" w:hAnsi="Calibri"/>
          <w:b/>
          <w:bCs/>
          <w:sz w:val="24"/>
          <w:szCs w:val="24"/>
        </w:rPr>
      </w:pPr>
    </w:p>
    <w:p w:rsidR="0054656B" w:rsidRDefault="0054656B" w:rsidP="00BD4A47">
      <w:pPr>
        <w:pStyle w:val="Textoindependiente"/>
        <w:kinsoku w:val="0"/>
        <w:overflowPunct w:val="0"/>
        <w:jc w:val="both"/>
        <w:rPr>
          <w:rFonts w:ascii="Calibri" w:hAnsi="Calibri"/>
          <w:b/>
          <w:bCs/>
          <w:sz w:val="24"/>
          <w:szCs w:val="24"/>
        </w:rPr>
      </w:pPr>
      <w:r>
        <w:rPr>
          <w:rFonts w:ascii="Calibri" w:hAnsi="Calibri"/>
          <w:b/>
          <w:bCs/>
          <w:sz w:val="24"/>
          <w:szCs w:val="24"/>
        </w:rPr>
        <w:t>Artículo 32.- Límites de velocidad.</w:t>
      </w:r>
    </w:p>
    <w:p w:rsidR="0054656B" w:rsidRDefault="0054656B" w:rsidP="0054656B">
      <w:pPr>
        <w:pStyle w:val="Textoindependiente"/>
        <w:kinsoku w:val="0"/>
        <w:overflowPunct w:val="0"/>
        <w:spacing w:before="8"/>
        <w:jc w:val="both"/>
        <w:rPr>
          <w:rFonts w:ascii="Calibri" w:hAnsi="Calibri"/>
          <w:b/>
          <w:bCs/>
          <w:sz w:val="24"/>
          <w:szCs w:val="24"/>
        </w:rPr>
      </w:pPr>
    </w:p>
    <w:p w:rsidR="0054656B" w:rsidRPr="00BD4A47" w:rsidRDefault="0054656B" w:rsidP="0054656B">
      <w:pPr>
        <w:pStyle w:val="Prrafodelista"/>
        <w:tabs>
          <w:tab w:val="left" w:pos="1422"/>
        </w:tabs>
        <w:kinsoku w:val="0"/>
        <w:overflowPunct w:val="0"/>
        <w:ind w:right="106"/>
        <w:jc w:val="both"/>
        <w:rPr>
          <w:rFonts w:ascii="Calibri" w:hAnsi="Calibri"/>
          <w:color w:val="FF0000"/>
          <w:sz w:val="24"/>
          <w:szCs w:val="24"/>
        </w:rPr>
      </w:pPr>
      <w:r>
        <w:rPr>
          <w:rFonts w:ascii="Calibri" w:hAnsi="Calibri"/>
          <w:sz w:val="24"/>
          <w:szCs w:val="24"/>
        </w:rPr>
        <w:t>La velocidad máxima que no deberán rebasar los vehículos en vías urbanas y travesías</w:t>
      </w:r>
      <w:r w:rsidR="008540E9" w:rsidRPr="008540E9">
        <w:rPr>
          <w:rFonts w:ascii="Calibri" w:hAnsi="Calibri"/>
          <w:color w:val="FF0000"/>
          <w:sz w:val="24"/>
          <w:szCs w:val="24"/>
        </w:rPr>
        <w:t>es con caràcter general de 40 km/h, debiéndose además respetar los límites específicos establecidos</w:t>
      </w:r>
      <w:r>
        <w:rPr>
          <w:rFonts w:ascii="Calibri" w:hAnsi="Calibri"/>
          <w:sz w:val="24"/>
          <w:szCs w:val="24"/>
        </w:rPr>
        <w:t xml:space="preserve"> en el Anexo I de</w:t>
      </w:r>
      <w:r w:rsidR="008540E9">
        <w:rPr>
          <w:rFonts w:ascii="Calibri" w:hAnsi="Calibri"/>
          <w:sz w:val="24"/>
          <w:szCs w:val="24"/>
        </w:rPr>
        <w:t xml:space="preserve"> la presente ordenanza</w:t>
      </w:r>
      <w:r w:rsidR="00BD4A47">
        <w:rPr>
          <w:rFonts w:ascii="Calibri" w:hAnsi="Calibri"/>
          <w:sz w:val="24"/>
          <w:szCs w:val="24"/>
        </w:rPr>
        <w:t>,</w:t>
      </w:r>
      <w:r w:rsidR="00BD4A47" w:rsidRPr="00BD4A47">
        <w:rPr>
          <w:rFonts w:ascii="Calibri" w:hAnsi="Calibri"/>
          <w:color w:val="FF0000"/>
          <w:sz w:val="24"/>
          <w:szCs w:val="24"/>
        </w:rPr>
        <w:t>c</w:t>
      </w:r>
      <w:r w:rsidR="008540E9" w:rsidRPr="00BD4A47">
        <w:rPr>
          <w:rFonts w:ascii="Calibri" w:hAnsi="Calibri"/>
          <w:color w:val="FF0000"/>
          <w:sz w:val="24"/>
          <w:szCs w:val="24"/>
        </w:rPr>
        <w:t>on las siguientes excepciones:</w:t>
      </w:r>
    </w:p>
    <w:p w:rsidR="008540E9" w:rsidRDefault="008540E9" w:rsidP="0054656B">
      <w:pPr>
        <w:pStyle w:val="Prrafodelista"/>
        <w:tabs>
          <w:tab w:val="left" w:pos="1422"/>
        </w:tabs>
        <w:kinsoku w:val="0"/>
        <w:overflowPunct w:val="0"/>
        <w:ind w:right="106"/>
        <w:jc w:val="both"/>
        <w:rPr>
          <w:rFonts w:ascii="Calibri" w:hAnsi="Calibri"/>
          <w:sz w:val="24"/>
          <w:szCs w:val="24"/>
        </w:rPr>
      </w:pPr>
    </w:p>
    <w:p w:rsidR="008540E9" w:rsidRPr="00154C25" w:rsidRDefault="008540E9" w:rsidP="00154C25">
      <w:pPr>
        <w:numPr>
          <w:ilvl w:val="0"/>
          <w:numId w:val="66"/>
        </w:numPr>
        <w:spacing w:after="200" w:line="276" w:lineRule="auto"/>
        <w:ind w:left="1418"/>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Vehículos especiales que carezcan de señalización de frenado, lleven remolque o sean motocultores o máquinas equiparadas a éstos: límite 25 km/h.</w:t>
      </w:r>
    </w:p>
    <w:p w:rsidR="008540E9" w:rsidRPr="00154C25" w:rsidRDefault="008540E9" w:rsidP="00154C25">
      <w:pPr>
        <w:numPr>
          <w:ilvl w:val="0"/>
          <w:numId w:val="66"/>
        </w:numPr>
        <w:spacing w:after="200" w:line="276" w:lineRule="auto"/>
        <w:ind w:left="1418"/>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 xml:space="preserve">Los límites señalados podrán ser rebajados en aquellas zonas que se considere conveniente por la intensidad del tráfico peatonal u otras circunstancias, por decisión del órgano municipal competente. </w:t>
      </w:r>
    </w:p>
    <w:p w:rsidR="0054656B" w:rsidRPr="008540E9" w:rsidRDefault="0054656B" w:rsidP="0054656B">
      <w:pPr>
        <w:pStyle w:val="Ttulo1"/>
        <w:kinsoku w:val="0"/>
        <w:overflowPunct w:val="0"/>
        <w:spacing w:before="199"/>
        <w:jc w:val="both"/>
        <w:rPr>
          <w:rFonts w:ascii="Calibri" w:hAnsi="Calibri"/>
          <w:sz w:val="24"/>
          <w:szCs w:val="24"/>
          <w:lang w:val="ca-ES"/>
        </w:rPr>
      </w:pPr>
    </w:p>
    <w:p w:rsidR="0054656B" w:rsidRDefault="0054656B" w:rsidP="0054656B">
      <w:pPr>
        <w:pStyle w:val="Ttulo1"/>
        <w:kinsoku w:val="0"/>
        <w:overflowPunct w:val="0"/>
        <w:spacing w:before="199"/>
        <w:jc w:val="both"/>
        <w:rPr>
          <w:rFonts w:ascii="Calibri" w:hAnsi="Calibri"/>
          <w:sz w:val="24"/>
          <w:szCs w:val="24"/>
        </w:rPr>
      </w:pPr>
      <w:r>
        <w:rPr>
          <w:rFonts w:ascii="Calibri" w:hAnsi="Calibri"/>
          <w:sz w:val="24"/>
          <w:szCs w:val="24"/>
        </w:rPr>
        <w:t>Artículo 33. - Adecuación de la velocidad a las circunstancias.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Toda persona conductora está obligada a respetar los límites de velocidad establecidos, y a tener en cuenta, además, sus propias condiciones físicas y psíquicas, las características y estado de la vía, del vehículo y de su carga, las condiciones meteorológicas, ambientales y de circulación y, en general, cuantas circunstancias concurran en cada momento, a fin de adecuar la velocidad de su vehículo a las mismas, de manera que siempre pueda detenerlo dentro de los límites de su campo de visión, y ante cualquier obstáculo que puedapresentarse.</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34. - Moderación de la velocidad.</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Se circulará a velocidad moderada y si fuera necesario se detendrá el vehículo, cuando las circunstancias lo exijan, especialmente en los casos siguientes:</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19"/>
        <w:ind w:right="106" w:hanging="361"/>
        <w:jc w:val="both"/>
        <w:rPr>
          <w:rFonts w:ascii="Calibri" w:hAnsi="Calibri"/>
          <w:sz w:val="24"/>
          <w:szCs w:val="24"/>
        </w:rPr>
      </w:pPr>
      <w:r>
        <w:rPr>
          <w:rFonts w:ascii="Calibri" w:hAnsi="Calibri"/>
          <w:sz w:val="24"/>
          <w:szCs w:val="24"/>
        </w:rPr>
        <w:t>Cuando haya personas a pie o bicicletas en la parte de la vía que se está utilizando o pueda racionalmente preverse su irrupción en la misma, principalmente si se trata de menores, personas mayores, invidentes y otras personas manifiestamenteimpedidas.</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19"/>
        <w:ind w:right="106" w:hanging="361"/>
        <w:jc w:val="both"/>
        <w:rPr>
          <w:rFonts w:ascii="Calibri" w:hAnsi="Calibri"/>
          <w:sz w:val="24"/>
          <w:szCs w:val="24"/>
        </w:rPr>
      </w:pPr>
      <w:r>
        <w:rPr>
          <w:rFonts w:ascii="Calibri" w:hAnsi="Calibri"/>
          <w:sz w:val="24"/>
          <w:szCs w:val="24"/>
        </w:rPr>
        <w:t>Cuando haya animales en la parte de la vía por la que se circula o pueda racionalmente preverse su irrupción en lamisma.</w:t>
      </w:r>
    </w:p>
    <w:p w:rsidR="00BD4A47" w:rsidRPr="00154C25" w:rsidRDefault="00BD4A47" w:rsidP="00BD4A47">
      <w:pPr>
        <w:ind w:left="1701"/>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De acuerdo a los especificado en el artículo 21 sobre la circulación de las bicicletas en calzada, los vehículos motorizados habrán de adaptar su velocidad a la de la bicicleta y los ciclos, no permitiéndose los adelantamientos a las bicicletas, salvo en las condiciones especificadas en dicho artículo, ni el hostigamiento por parte de las personas conductoras de vehículos a motor hacia las personas conductoras de bicicletas.</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19"/>
        <w:ind w:hanging="361"/>
        <w:jc w:val="both"/>
        <w:rPr>
          <w:rFonts w:ascii="Calibri" w:hAnsi="Calibri"/>
          <w:sz w:val="24"/>
          <w:szCs w:val="24"/>
        </w:rPr>
      </w:pPr>
      <w:r>
        <w:rPr>
          <w:rFonts w:ascii="Calibri" w:hAnsi="Calibri"/>
          <w:sz w:val="24"/>
          <w:szCs w:val="24"/>
        </w:rPr>
        <w:lastRenderedPageBreak/>
        <w:t>Alaproximarsealospasospeatonalesoparaciclistas,noreguladosporsemáforoo agente de tráfico, así como al aproximarse a colegios y lugares con gran presencia peatonal.</w:t>
      </w:r>
    </w:p>
    <w:p w:rsidR="00BD4A47" w:rsidRPr="00154C25" w:rsidRDefault="00BD4A47" w:rsidP="00BD4A47">
      <w:pPr>
        <w:ind w:left="1843"/>
        <w:jc w:val="both"/>
        <w:rPr>
          <w:rFonts w:ascii="Calibri" w:eastAsia="Times New Roman" w:hAnsi="Calibri"/>
          <w:color w:val="FF0000"/>
          <w:sz w:val="24"/>
          <w:szCs w:val="24"/>
          <w:lang w:eastAsia="es-ES"/>
        </w:rPr>
      </w:pPr>
      <w:r w:rsidRPr="00154C25">
        <w:rPr>
          <w:rFonts w:ascii="Calibri" w:eastAsia="Times New Roman" w:hAnsi="Calibri"/>
          <w:color w:val="FF0000"/>
          <w:sz w:val="24"/>
          <w:szCs w:val="24"/>
          <w:lang w:eastAsia="es-ES"/>
        </w:rPr>
        <w:t>Cuando haya personas con movilidad reducida en la vía en la que puedan circular, las bicicletas y los vehículos adaptarán a ellas su velocidad.</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19"/>
        <w:ind w:right="106" w:hanging="361"/>
        <w:jc w:val="both"/>
        <w:rPr>
          <w:rFonts w:ascii="Calibri" w:hAnsi="Calibri"/>
          <w:sz w:val="24"/>
          <w:szCs w:val="24"/>
        </w:rPr>
      </w:pPr>
      <w:r>
        <w:rPr>
          <w:rFonts w:ascii="Calibri" w:hAnsi="Calibri"/>
          <w:sz w:val="24"/>
          <w:szCs w:val="24"/>
        </w:rPr>
        <w:t>Al aproximarse a un autobús en situación de parada del que sea previsible que bajen o suban usuarias ousuarios.</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19"/>
        <w:ind w:right="108" w:hanging="361"/>
        <w:jc w:val="both"/>
        <w:rPr>
          <w:rFonts w:ascii="Calibri" w:hAnsi="Calibri"/>
          <w:sz w:val="24"/>
          <w:szCs w:val="24"/>
        </w:rPr>
      </w:pPr>
      <w:r>
        <w:rPr>
          <w:rFonts w:ascii="Calibri" w:hAnsi="Calibri"/>
          <w:sz w:val="24"/>
          <w:szCs w:val="24"/>
        </w:rPr>
        <w:t>Al circular por pavimentos deslizantes o cuando pueda salpicarse o proyectarse a las personas usuarias de la vía, agua, gravilla, barro o cualquier otroelemento.</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20"/>
        <w:ind w:right="105" w:hanging="361"/>
        <w:jc w:val="both"/>
        <w:rPr>
          <w:rFonts w:ascii="Calibri" w:hAnsi="Calibri"/>
          <w:sz w:val="24"/>
          <w:szCs w:val="24"/>
        </w:rPr>
      </w:pPr>
      <w:r>
        <w:rPr>
          <w:rFonts w:ascii="Calibri" w:hAnsi="Calibri"/>
          <w:sz w:val="24"/>
          <w:szCs w:val="24"/>
        </w:rPr>
        <w:t>Al aproximarse a glorietas, intersecciones en las que no se goce de prioridad, lugares  en obras o estrechamientos de lacalzada.</w:t>
      </w:r>
    </w:p>
    <w:p w:rsidR="0054656B" w:rsidRDefault="0054656B" w:rsidP="00154C25">
      <w:pPr>
        <w:pStyle w:val="Prrafodelista"/>
        <w:widowControl w:val="0"/>
        <w:numPr>
          <w:ilvl w:val="1"/>
          <w:numId w:val="30"/>
        </w:numPr>
        <w:tabs>
          <w:tab w:val="left" w:pos="1782"/>
        </w:tabs>
        <w:suppressAutoHyphens w:val="0"/>
        <w:kinsoku w:val="0"/>
        <w:overflowPunct w:val="0"/>
        <w:autoSpaceDE w:val="0"/>
        <w:autoSpaceDN w:val="0"/>
        <w:adjustRightInd w:val="0"/>
        <w:spacing w:before="119"/>
        <w:ind w:hanging="361"/>
        <w:jc w:val="both"/>
        <w:rPr>
          <w:rFonts w:ascii="Calibri" w:hAnsi="Calibri"/>
          <w:sz w:val="24"/>
          <w:szCs w:val="24"/>
        </w:rPr>
      </w:pPr>
      <w:r>
        <w:rPr>
          <w:rFonts w:ascii="Calibri" w:hAnsi="Calibri"/>
          <w:sz w:val="24"/>
          <w:szCs w:val="24"/>
        </w:rPr>
        <w:t>En los casos de niebla densa, lluvia intensa, nieve, hielo o nubes de polvo ohumo.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195"/>
        <w:jc w:val="both"/>
        <w:rPr>
          <w:rFonts w:ascii="Calibri" w:hAnsi="Calibri"/>
          <w:sz w:val="24"/>
          <w:szCs w:val="24"/>
        </w:rPr>
      </w:pPr>
      <w:r>
        <w:rPr>
          <w:rFonts w:ascii="Calibri" w:hAnsi="Calibri"/>
          <w:sz w:val="24"/>
          <w:szCs w:val="24"/>
        </w:rPr>
        <w:t xml:space="preserve">TÍTULO III.- CARGA Y DESCARGA. </w:t>
      </w:r>
    </w:p>
    <w:p w:rsidR="0054656B" w:rsidRDefault="0054656B" w:rsidP="0054656B">
      <w:pPr>
        <w:jc w:val="both"/>
        <w:rPr>
          <w:rFonts w:ascii="Calibri" w:hAnsi="Calibri"/>
          <w:b/>
          <w:sz w:val="24"/>
          <w:szCs w:val="24"/>
        </w:rPr>
      </w:pPr>
    </w:p>
    <w:p w:rsidR="0054656B" w:rsidRDefault="0054656B" w:rsidP="0054656B">
      <w:pPr>
        <w:ind w:left="993"/>
        <w:jc w:val="both"/>
        <w:rPr>
          <w:rFonts w:ascii="Calibri" w:hAnsi="Calibri"/>
          <w:b/>
          <w:sz w:val="24"/>
          <w:szCs w:val="24"/>
        </w:rPr>
      </w:pPr>
      <w:r>
        <w:rPr>
          <w:rFonts w:ascii="Calibri" w:hAnsi="Calibri"/>
          <w:b/>
          <w:sz w:val="24"/>
          <w:szCs w:val="24"/>
        </w:rPr>
        <w:t>CAPITULO I.- NORMAS GENERALES, TIEMPOS Y SUPUESTOS ESPECIALES</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11"/>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b/>
          <w:bCs/>
          <w:sz w:val="24"/>
          <w:szCs w:val="24"/>
        </w:rPr>
      </w:pPr>
      <w:r>
        <w:rPr>
          <w:rFonts w:ascii="Calibri" w:hAnsi="Calibri"/>
          <w:b/>
          <w:bCs/>
          <w:sz w:val="24"/>
          <w:szCs w:val="24"/>
        </w:rPr>
        <w:t>Artículo 35.- Normas generales.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31"/>
        </w:numPr>
        <w:tabs>
          <w:tab w:val="left" w:pos="1422"/>
        </w:tabs>
        <w:suppressAutoHyphens w:val="0"/>
        <w:kinsoku w:val="0"/>
        <w:overflowPunct w:val="0"/>
        <w:autoSpaceDE w:val="0"/>
        <w:autoSpaceDN w:val="0"/>
        <w:adjustRightInd w:val="0"/>
        <w:ind w:right="108" w:firstLine="0"/>
        <w:jc w:val="both"/>
        <w:rPr>
          <w:rFonts w:ascii="Calibri" w:hAnsi="Calibri"/>
          <w:sz w:val="24"/>
          <w:szCs w:val="24"/>
        </w:rPr>
      </w:pPr>
      <w:r>
        <w:rPr>
          <w:rFonts w:ascii="Calibri" w:hAnsi="Calibri"/>
          <w:sz w:val="24"/>
          <w:szCs w:val="24"/>
        </w:rPr>
        <w:t>Se considera carga y descarga en la vía pública la acción de trasladar una mercancía  desde una finca a un vehículo estacionado oviceversa.</w:t>
      </w:r>
    </w:p>
    <w:p w:rsidR="0054656B" w:rsidRDefault="0054656B" w:rsidP="0054656B">
      <w:pPr>
        <w:pStyle w:val="Textoindependiente"/>
        <w:kinsoku w:val="0"/>
        <w:overflowPunct w:val="0"/>
        <w:spacing w:before="200"/>
        <w:ind w:left="1061" w:right="105"/>
        <w:jc w:val="both"/>
        <w:rPr>
          <w:rFonts w:ascii="Calibri" w:hAnsi="Calibri"/>
          <w:sz w:val="24"/>
          <w:szCs w:val="24"/>
        </w:rPr>
      </w:pPr>
      <w:r>
        <w:rPr>
          <w:rFonts w:ascii="Calibri" w:hAnsi="Calibri"/>
          <w:sz w:val="24"/>
          <w:szCs w:val="24"/>
        </w:rPr>
        <w:t xml:space="preserve">Tienen la consideración de vehículos autorizados a los efectos de poder efectuar la </w:t>
      </w:r>
      <w:r>
        <w:rPr>
          <w:rFonts w:ascii="Calibri" w:hAnsi="Calibri"/>
          <w:iCs/>
          <w:sz w:val="24"/>
          <w:szCs w:val="24"/>
        </w:rPr>
        <w:t>Carga y descarga</w:t>
      </w:r>
      <w:r>
        <w:rPr>
          <w:rFonts w:ascii="Calibri" w:hAnsi="Calibri"/>
          <w:sz w:val="24"/>
          <w:szCs w:val="24"/>
        </w:rPr>
        <w:t>en las zonas reservadas al efecto mediante  la correspondiente señalización vertical  u horizontal, y dentro del horario, los vehículos que no siendo turismos estén autorizados al transporte de mercancías y con esa definición sean clasificados en la documentación del vehículo  o posean la Tarjeta de Transporte demercancías.</w:t>
      </w:r>
    </w:p>
    <w:p w:rsidR="0054656B" w:rsidRDefault="0054656B" w:rsidP="00154C25">
      <w:pPr>
        <w:pStyle w:val="Prrafodelista"/>
        <w:widowControl w:val="0"/>
        <w:numPr>
          <w:ilvl w:val="0"/>
          <w:numId w:val="31"/>
        </w:numPr>
        <w:tabs>
          <w:tab w:val="left" w:pos="1422"/>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 xml:space="preserve">En ningún caso se deberá obstruir o dificultar la circulación peatonal ni rodada, así como el acceso a portales, locales comerciales o vados autorizados. Para ello, en las calles residenciales y peatonales, se dejará siempre un mínimo de </w:t>
      </w:r>
      <w:smartTag w:uri="urn:schemas-microsoft-com:office:smarttags" w:element="metricconverter">
        <w:smartTagPr>
          <w:attr w:name="ProductID" w:val="1.5 metros"/>
        </w:smartTagPr>
        <w:r>
          <w:rPr>
            <w:rFonts w:ascii="Calibri" w:hAnsi="Calibri"/>
            <w:sz w:val="24"/>
            <w:szCs w:val="24"/>
          </w:rPr>
          <w:t>1.5 metros</w:t>
        </w:r>
      </w:smartTag>
      <w:r>
        <w:rPr>
          <w:rFonts w:ascii="Calibri" w:hAnsi="Calibri"/>
          <w:sz w:val="24"/>
          <w:szCs w:val="24"/>
        </w:rPr>
        <w:t xml:space="preserve"> de distancia entre el vehículo y la fachada y las mercancías materiales y objetos de carga y descarga no se dejarán en el suelo, sino que se trasladarán directamente del vehículo al destino oviceversa.</w:t>
      </w:r>
    </w:p>
    <w:p w:rsidR="0054656B" w:rsidRDefault="0054656B" w:rsidP="00154C25">
      <w:pPr>
        <w:pStyle w:val="Prrafodelista"/>
        <w:widowControl w:val="0"/>
        <w:numPr>
          <w:ilvl w:val="0"/>
          <w:numId w:val="31"/>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Las operaciones deberán llevarse a cabo con personal suficiente, y adoptando las precauciones necesarias, de modo que se desarrollen de un modo rápido, no generador de peligros, y poco ruidoso. En caso de generarse molestias a terceros, dichas labores deberán de suspenderse hasta que no se adopten las medidas oportunas para sucorrección.</w:t>
      </w:r>
    </w:p>
    <w:p w:rsidR="0054656B" w:rsidRDefault="0054656B" w:rsidP="00154C25">
      <w:pPr>
        <w:pStyle w:val="Prrafodelista"/>
        <w:widowControl w:val="0"/>
        <w:numPr>
          <w:ilvl w:val="0"/>
          <w:numId w:val="31"/>
        </w:numPr>
        <w:tabs>
          <w:tab w:val="left" w:pos="142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 xml:space="preserve">Los vehículos deberán situarse en la manera dispuesta según la adecuación </w:t>
      </w:r>
      <w:r>
        <w:rPr>
          <w:rFonts w:ascii="Calibri" w:hAnsi="Calibri"/>
          <w:sz w:val="24"/>
          <w:szCs w:val="24"/>
        </w:rPr>
        <w:lastRenderedPageBreak/>
        <w:t>de la zona y deberán hacer un uso racional del espacio disponible, para facilitar su uso al resto de vehículos autorizados interesados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54656B">
      <w:pPr>
        <w:pStyle w:val="Ttulo1"/>
        <w:kinsoku w:val="0"/>
        <w:overflowPunct w:val="0"/>
        <w:spacing w:before="92"/>
        <w:jc w:val="both"/>
        <w:rPr>
          <w:rFonts w:ascii="Calibri" w:hAnsi="Calibri"/>
          <w:sz w:val="24"/>
          <w:szCs w:val="24"/>
        </w:rPr>
      </w:pPr>
      <w:r>
        <w:rPr>
          <w:rFonts w:ascii="Calibri" w:hAnsi="Calibri"/>
          <w:sz w:val="24"/>
          <w:szCs w:val="24"/>
        </w:rPr>
        <w:t>Artículo 36.- Tiempos.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32"/>
        </w:numPr>
        <w:tabs>
          <w:tab w:val="left" w:pos="1344"/>
        </w:tabs>
        <w:suppressAutoHyphens w:val="0"/>
        <w:kinsoku w:val="0"/>
        <w:overflowPunct w:val="0"/>
        <w:autoSpaceDE w:val="0"/>
        <w:autoSpaceDN w:val="0"/>
        <w:adjustRightInd w:val="0"/>
        <w:spacing w:before="1"/>
        <w:ind w:right="105" w:firstLine="0"/>
        <w:jc w:val="both"/>
        <w:rPr>
          <w:rFonts w:ascii="Calibri" w:hAnsi="Calibri"/>
          <w:sz w:val="24"/>
          <w:szCs w:val="24"/>
        </w:rPr>
      </w:pPr>
      <w:r>
        <w:rPr>
          <w:rFonts w:ascii="Calibri" w:hAnsi="Calibri"/>
          <w:sz w:val="24"/>
          <w:szCs w:val="24"/>
        </w:rPr>
        <w:t>El estacionamiento en los reservados para carga y descarga no podrá durar más que el tiempo imprescindible para llevar a cabo tales tareas, no excediendo en ningún caso de los 30 minutos como máximo. Dicho tiempo será vigilado con la finalidad de que exista rotación en dichos espacios, y el aprovechamiento seaóptimo.</w:t>
      </w:r>
    </w:p>
    <w:p w:rsidR="0054656B" w:rsidRDefault="0054656B" w:rsidP="00154C25">
      <w:pPr>
        <w:pStyle w:val="Prrafodelista"/>
        <w:widowControl w:val="0"/>
        <w:numPr>
          <w:ilvl w:val="0"/>
          <w:numId w:val="32"/>
        </w:numPr>
        <w:tabs>
          <w:tab w:val="left" w:pos="1314"/>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Fuera del horario reservado para la carga y descarga, los espacios señalizados se ajustarán al régimen de estacionamiento de la zona en que seencuentren.</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37.- Supuestos especiales.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33"/>
        </w:numPr>
        <w:tabs>
          <w:tab w:val="left" w:pos="1302"/>
        </w:tabs>
        <w:suppressAutoHyphens w:val="0"/>
        <w:kinsoku w:val="0"/>
        <w:overflowPunct w:val="0"/>
        <w:autoSpaceDE w:val="0"/>
        <w:autoSpaceDN w:val="0"/>
        <w:adjustRightInd w:val="0"/>
        <w:ind w:right="107" w:firstLine="0"/>
        <w:jc w:val="both"/>
        <w:rPr>
          <w:rFonts w:ascii="Calibri" w:hAnsi="Calibri"/>
          <w:sz w:val="24"/>
          <w:szCs w:val="24"/>
        </w:rPr>
      </w:pPr>
      <w:r>
        <w:rPr>
          <w:rFonts w:ascii="Calibri" w:hAnsi="Calibri"/>
          <w:sz w:val="24"/>
          <w:szCs w:val="24"/>
        </w:rPr>
        <w:t>El Ayuntamiento podrá conceder reservas temporales de estacionamiento con el fin de la realización de tareas específicas (mudanzas, descargas de fuel, obras, etc.) siempre previa petición de la autorización al menos con 24 horas de antelación al inicio de la operación y previo pago de la tasa de aprovechamientocorrespondiente.</w:t>
      </w:r>
    </w:p>
    <w:p w:rsidR="0054656B" w:rsidRDefault="0054656B" w:rsidP="00154C25">
      <w:pPr>
        <w:pStyle w:val="Prrafodelista"/>
        <w:widowControl w:val="0"/>
        <w:numPr>
          <w:ilvl w:val="0"/>
          <w:numId w:val="33"/>
        </w:numPr>
        <w:tabs>
          <w:tab w:val="left" w:pos="130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En la solicitud deberá figurar razón social de la empresa solicitante, matrícula, peso y dimensiones del automóvil, lugar de origen, lugar exacto de carga o descarga, y tiempo aproximado que se calcula habrá de durar la operación; ésta será suspendida inmediatamente, a criterio de la Policía Municipal, en el caso de que no se ajustase a la autorización concedida, o sobreviniesen hechos que dificultasen lamisma.</w:t>
      </w:r>
    </w:p>
    <w:p w:rsidR="0054656B" w:rsidRDefault="0054656B" w:rsidP="00154C25">
      <w:pPr>
        <w:pStyle w:val="Prrafodelista"/>
        <w:widowControl w:val="0"/>
        <w:numPr>
          <w:ilvl w:val="0"/>
          <w:numId w:val="33"/>
        </w:numPr>
        <w:tabs>
          <w:tab w:val="left" w:pos="130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En algunas calles o zonas, el Ayuntamiento podrá determinar el uso exclusivo de tipos especiales de vehículos para el reparto de algunas mercancías y en determinados horarios, priorizando la utilización de aquellos que, por sus características técnicas y su sistema de propulsión, generen menor impacto para el medio ambiente (emisiones y ruido) y que ocupen menos espacio en la vía pública. El detalle, modificación o ampliación de las mencionadas calles o zonas, así como del tipo de vehículos autorizados, se establecerá mediante el correspondiente Decreto deAlcaldía.</w:t>
      </w: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CAPÍTULO II.- LICENCIAS DE PASO.</w:t>
      </w:r>
    </w:p>
    <w:p w:rsidR="0054656B" w:rsidRDefault="0054656B" w:rsidP="0054656B">
      <w:pPr>
        <w:pStyle w:val="Ttulo1"/>
        <w:kinsoku w:val="0"/>
        <w:overflowPunct w:val="0"/>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38.- Otros reservados.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1"/>
          <w:numId w:val="34"/>
        </w:numPr>
        <w:suppressAutoHyphens w:val="0"/>
        <w:kinsoku w:val="0"/>
        <w:overflowPunct w:val="0"/>
        <w:autoSpaceDE w:val="0"/>
        <w:autoSpaceDN w:val="0"/>
        <w:adjustRightInd w:val="0"/>
        <w:ind w:left="1560" w:right="105" w:firstLine="0"/>
        <w:jc w:val="both"/>
        <w:rPr>
          <w:rFonts w:ascii="Calibri" w:hAnsi="Calibri"/>
          <w:sz w:val="24"/>
          <w:szCs w:val="24"/>
        </w:rPr>
      </w:pPr>
      <w:r>
        <w:rPr>
          <w:rFonts w:ascii="Calibri" w:hAnsi="Calibri"/>
          <w:sz w:val="24"/>
          <w:szCs w:val="24"/>
        </w:rPr>
        <w:t xml:space="preserve">Las Administraciones Públicas y otros organismos públicos o privados, podrán solicitar reservados para estacionamiento en las inmediaciones de </w:t>
      </w:r>
      <w:r>
        <w:rPr>
          <w:rFonts w:ascii="Calibri" w:hAnsi="Calibri"/>
          <w:sz w:val="24"/>
          <w:szCs w:val="24"/>
        </w:rPr>
        <w:lastRenderedPageBreak/>
        <w:t>sussedes.</w:t>
      </w:r>
    </w:p>
    <w:p w:rsidR="0054656B" w:rsidRDefault="0054656B" w:rsidP="0054656B">
      <w:pPr>
        <w:pStyle w:val="Textoindependiente"/>
        <w:kinsoku w:val="0"/>
        <w:overflowPunct w:val="0"/>
        <w:spacing w:before="199"/>
        <w:ind w:left="1560" w:right="106"/>
        <w:jc w:val="both"/>
        <w:rPr>
          <w:rFonts w:ascii="Calibri" w:hAnsi="Calibri"/>
          <w:sz w:val="24"/>
          <w:szCs w:val="24"/>
        </w:rPr>
      </w:pPr>
      <w:r>
        <w:rPr>
          <w:rFonts w:ascii="Calibri" w:hAnsi="Calibri"/>
          <w:sz w:val="24"/>
          <w:szCs w:val="24"/>
        </w:rPr>
        <w:t>Las reservas de espacio serán estudiadas, y si se considera oportuno, serán concedidas en la forma más restrictiva, y siempre en consideración al beneficio que su otorgamiento pueda ocasionar a una mejor regulación del tráfico o tránsito, eliminación de entorpecimientos o beneficio, por cualquier causa,  al interés públicogeneral.</w:t>
      </w:r>
    </w:p>
    <w:p w:rsidR="0054656B" w:rsidRDefault="0054656B" w:rsidP="0054656B">
      <w:pPr>
        <w:pStyle w:val="Textoindependiente"/>
        <w:kinsoku w:val="0"/>
        <w:overflowPunct w:val="0"/>
        <w:spacing w:before="199"/>
        <w:ind w:left="1560" w:right="106"/>
        <w:jc w:val="both"/>
        <w:rPr>
          <w:rFonts w:ascii="Calibri" w:hAnsi="Calibri"/>
          <w:sz w:val="24"/>
          <w:szCs w:val="24"/>
        </w:rPr>
      </w:pPr>
      <w:r>
        <w:rPr>
          <w:rFonts w:ascii="Calibri" w:hAnsi="Calibri"/>
          <w:sz w:val="24"/>
          <w:szCs w:val="24"/>
        </w:rPr>
        <w:t>La licencia de reserva que se otorgue podrá ser condicionada en la forma que discrecionalmente acuerde el Ayuntamiento y podrá ser renovada o revocadasu concesión o alterado su aprovechamiento en cualquier momento y sin indemnización alguna.</w:t>
      </w:r>
    </w:p>
    <w:p w:rsidR="0054656B" w:rsidRDefault="0054656B" w:rsidP="00154C25">
      <w:pPr>
        <w:pStyle w:val="Prrafodelista"/>
        <w:widowControl w:val="0"/>
        <w:numPr>
          <w:ilvl w:val="1"/>
          <w:numId w:val="34"/>
        </w:numPr>
        <w:suppressAutoHyphens w:val="0"/>
        <w:kinsoku w:val="0"/>
        <w:overflowPunct w:val="0"/>
        <w:autoSpaceDE w:val="0"/>
        <w:autoSpaceDN w:val="0"/>
        <w:adjustRightInd w:val="0"/>
        <w:spacing w:before="199"/>
        <w:ind w:left="1560" w:right="105" w:firstLine="0"/>
        <w:jc w:val="both"/>
        <w:rPr>
          <w:rFonts w:ascii="Calibri" w:hAnsi="Calibri"/>
          <w:sz w:val="24"/>
          <w:szCs w:val="24"/>
        </w:rPr>
      </w:pPr>
      <w:r>
        <w:rPr>
          <w:rFonts w:ascii="Calibri" w:hAnsi="Calibri"/>
          <w:sz w:val="24"/>
          <w:szCs w:val="24"/>
        </w:rPr>
        <w:t>El órgano municipal competente, analizada la solicitud y otros aspectos como el tráfico y el aparcamiento en la zona, autorizará o denegará el reservado y los vehículos de entre los solicitados que podrán hacer uso del mismo. Igualmente podrá autorizar su uso a otros vehículos municipales o de otras Administraciones. Emitirá tarjetas para cada vehículo que deberán exponerla cuando usen elreservado.</w:t>
      </w:r>
    </w:p>
    <w:p w:rsidR="0054656B" w:rsidRDefault="0054656B" w:rsidP="00154C25">
      <w:pPr>
        <w:pStyle w:val="Prrafodelista"/>
        <w:widowControl w:val="0"/>
        <w:numPr>
          <w:ilvl w:val="1"/>
          <w:numId w:val="34"/>
        </w:numPr>
        <w:suppressAutoHyphens w:val="0"/>
        <w:kinsoku w:val="0"/>
        <w:overflowPunct w:val="0"/>
        <w:autoSpaceDE w:val="0"/>
        <w:autoSpaceDN w:val="0"/>
        <w:adjustRightInd w:val="0"/>
        <w:spacing w:before="199"/>
        <w:ind w:left="1560" w:firstLine="0"/>
        <w:jc w:val="both"/>
        <w:rPr>
          <w:rFonts w:ascii="Calibri" w:hAnsi="Calibri"/>
          <w:sz w:val="24"/>
          <w:szCs w:val="24"/>
        </w:rPr>
      </w:pPr>
      <w:r>
        <w:rPr>
          <w:rFonts w:ascii="Calibri" w:hAnsi="Calibri"/>
          <w:sz w:val="24"/>
          <w:szCs w:val="24"/>
        </w:rPr>
        <w:t>Solicitud ydocumentación:</w:t>
      </w:r>
    </w:p>
    <w:p w:rsidR="0054656B" w:rsidRDefault="0054656B" w:rsidP="0054656B">
      <w:pPr>
        <w:pStyle w:val="Textoindependiente"/>
        <w:kinsoku w:val="0"/>
        <w:overflowPunct w:val="0"/>
        <w:spacing w:before="8"/>
        <w:ind w:left="1560"/>
        <w:jc w:val="both"/>
        <w:rPr>
          <w:rFonts w:ascii="Calibri" w:hAnsi="Calibri"/>
          <w:sz w:val="24"/>
          <w:szCs w:val="24"/>
        </w:rPr>
      </w:pPr>
    </w:p>
    <w:p w:rsidR="0054656B" w:rsidRDefault="0054656B" w:rsidP="0054656B">
      <w:pPr>
        <w:pStyle w:val="Textoindependiente"/>
        <w:kinsoku w:val="0"/>
        <w:overflowPunct w:val="0"/>
        <w:ind w:left="1560" w:right="105"/>
        <w:jc w:val="both"/>
        <w:rPr>
          <w:rFonts w:ascii="Calibri" w:hAnsi="Calibri"/>
          <w:sz w:val="24"/>
          <w:szCs w:val="24"/>
        </w:rPr>
      </w:pPr>
      <w:r>
        <w:rPr>
          <w:rFonts w:ascii="Calibri" w:hAnsi="Calibri"/>
          <w:sz w:val="24"/>
          <w:szCs w:val="24"/>
        </w:rPr>
        <w:t>Las licencias para reserva de espacio serán solicitadas aportando la siguiente documentación:</w:t>
      </w:r>
    </w:p>
    <w:p w:rsidR="0054656B" w:rsidRDefault="0054656B" w:rsidP="00154C25">
      <w:pPr>
        <w:pStyle w:val="Prrafodelista"/>
        <w:widowControl w:val="0"/>
        <w:numPr>
          <w:ilvl w:val="2"/>
          <w:numId w:val="34"/>
        </w:numPr>
        <w:tabs>
          <w:tab w:val="left" w:pos="2145"/>
        </w:tabs>
        <w:suppressAutoHyphens w:val="0"/>
        <w:kinsoku w:val="0"/>
        <w:overflowPunct w:val="0"/>
        <w:autoSpaceDE w:val="0"/>
        <w:autoSpaceDN w:val="0"/>
        <w:adjustRightInd w:val="0"/>
        <w:spacing w:before="200"/>
        <w:ind w:left="1560" w:right="106" w:hanging="358"/>
        <w:jc w:val="both"/>
        <w:rPr>
          <w:rFonts w:ascii="Calibri" w:hAnsi="Calibri"/>
          <w:sz w:val="24"/>
          <w:szCs w:val="24"/>
        </w:rPr>
      </w:pPr>
      <w:r>
        <w:rPr>
          <w:rFonts w:ascii="Calibri" w:hAnsi="Calibri"/>
          <w:sz w:val="24"/>
          <w:szCs w:val="24"/>
        </w:rPr>
        <w:t>Instancia en que se concrete el objeto de la petición, suscrita por la persona titular de la actividad en cuyo beneficio seformula.</w:t>
      </w:r>
    </w:p>
    <w:p w:rsidR="0054656B" w:rsidRDefault="0054656B" w:rsidP="00154C25">
      <w:pPr>
        <w:pStyle w:val="Prrafodelista"/>
        <w:widowControl w:val="0"/>
        <w:numPr>
          <w:ilvl w:val="2"/>
          <w:numId w:val="34"/>
        </w:numPr>
        <w:tabs>
          <w:tab w:val="left" w:pos="2145"/>
        </w:tabs>
        <w:suppressAutoHyphens w:val="0"/>
        <w:kinsoku w:val="0"/>
        <w:overflowPunct w:val="0"/>
        <w:autoSpaceDE w:val="0"/>
        <w:autoSpaceDN w:val="0"/>
        <w:adjustRightInd w:val="0"/>
        <w:spacing w:before="200"/>
        <w:ind w:left="1560" w:right="108" w:hanging="358"/>
        <w:jc w:val="both"/>
        <w:rPr>
          <w:rFonts w:ascii="Calibri" w:hAnsi="Calibri"/>
          <w:sz w:val="24"/>
          <w:szCs w:val="24"/>
        </w:rPr>
      </w:pPr>
      <w:r>
        <w:rPr>
          <w:rFonts w:ascii="Calibri" w:hAnsi="Calibri"/>
          <w:sz w:val="24"/>
          <w:szCs w:val="24"/>
        </w:rPr>
        <w:t>Amplia memoria y justificaciones de la necesidad de la reserva solicitada y su beneficio al tráfico general o al interéspúblico.</w:t>
      </w:r>
    </w:p>
    <w:p w:rsidR="0054656B" w:rsidRDefault="0054656B" w:rsidP="00154C25">
      <w:pPr>
        <w:pStyle w:val="Prrafodelista"/>
        <w:widowControl w:val="0"/>
        <w:numPr>
          <w:ilvl w:val="2"/>
          <w:numId w:val="34"/>
        </w:numPr>
        <w:tabs>
          <w:tab w:val="left" w:pos="2145"/>
        </w:tabs>
        <w:suppressAutoHyphens w:val="0"/>
        <w:kinsoku w:val="0"/>
        <w:overflowPunct w:val="0"/>
        <w:autoSpaceDE w:val="0"/>
        <w:autoSpaceDN w:val="0"/>
        <w:adjustRightInd w:val="0"/>
        <w:spacing w:before="200"/>
        <w:ind w:left="1560" w:right="108" w:hanging="358"/>
        <w:jc w:val="both"/>
        <w:rPr>
          <w:rFonts w:ascii="Calibri" w:hAnsi="Calibri"/>
          <w:sz w:val="24"/>
          <w:szCs w:val="24"/>
        </w:rPr>
      </w:pPr>
      <w:r>
        <w:rPr>
          <w:rFonts w:ascii="Calibri" w:hAnsi="Calibri"/>
          <w:sz w:val="24"/>
          <w:szCs w:val="24"/>
        </w:rPr>
        <w:t>Plano en que se señale y acote con la mayor precisión la zona de reserva pretendida.</w:t>
      </w:r>
    </w:p>
    <w:p w:rsidR="0054656B" w:rsidRDefault="0054656B" w:rsidP="00154C25">
      <w:pPr>
        <w:pStyle w:val="Prrafodelista"/>
        <w:widowControl w:val="0"/>
        <w:numPr>
          <w:ilvl w:val="1"/>
          <w:numId w:val="34"/>
        </w:numPr>
        <w:tabs>
          <w:tab w:val="left" w:pos="1422"/>
        </w:tabs>
        <w:suppressAutoHyphens w:val="0"/>
        <w:kinsoku w:val="0"/>
        <w:overflowPunct w:val="0"/>
        <w:autoSpaceDE w:val="0"/>
        <w:autoSpaceDN w:val="0"/>
        <w:adjustRightInd w:val="0"/>
        <w:spacing w:before="200"/>
        <w:ind w:left="1421" w:hanging="360"/>
        <w:jc w:val="both"/>
        <w:rPr>
          <w:rFonts w:ascii="Calibri" w:hAnsi="Calibri"/>
          <w:sz w:val="24"/>
          <w:szCs w:val="24"/>
        </w:rPr>
      </w:pPr>
      <w:r>
        <w:rPr>
          <w:rFonts w:ascii="Calibri" w:hAnsi="Calibri"/>
          <w:sz w:val="24"/>
          <w:szCs w:val="24"/>
        </w:rPr>
        <w:t>La concesión de estas licencias de reserva será, en general,discrecional.</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54656B">
      <w:pPr>
        <w:pStyle w:val="Textoindependiente"/>
        <w:kinsoku w:val="0"/>
        <w:overflowPunct w:val="0"/>
        <w:ind w:left="1061" w:right="182"/>
        <w:jc w:val="both"/>
        <w:rPr>
          <w:rFonts w:ascii="Calibri" w:hAnsi="Calibri"/>
          <w:sz w:val="24"/>
          <w:szCs w:val="24"/>
        </w:rPr>
      </w:pPr>
      <w:r>
        <w:rPr>
          <w:rFonts w:ascii="Calibri" w:hAnsi="Calibri"/>
          <w:sz w:val="24"/>
          <w:szCs w:val="24"/>
        </w:rPr>
        <w:t>Estos reservados estarán sujetos al devengo de la correspondiente tasa, recogida en la Ordenanza Fiscal reguladora de las tasas por entrada de vehículos o través de las aceras y reservas de la vía pública para paso o aparcamiento exclusivo, carga o descarga de mercancías de cualquier clase.</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sz w:val="24"/>
          <w:szCs w:val="24"/>
        </w:rPr>
      </w:pPr>
      <w:r>
        <w:rPr>
          <w:rFonts w:ascii="Calibri" w:hAnsi="Calibri"/>
          <w:b/>
          <w:bCs/>
          <w:sz w:val="24"/>
          <w:szCs w:val="24"/>
        </w:rPr>
        <w:t>Artículo 39.- Definición de la licencia de paso.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35"/>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 xml:space="preserve">El paso de vehículos de más de dos ruedas a/desde locales o espacios de uso privado, pasando sobre aceras o espacio de uso público peatonal, requiere la correspondiente licencia municipal (abreviadamente </w:t>
      </w:r>
      <w:r>
        <w:rPr>
          <w:rFonts w:ascii="Calibri" w:hAnsi="Calibri"/>
          <w:i/>
          <w:iCs/>
          <w:sz w:val="24"/>
          <w:szCs w:val="24"/>
        </w:rPr>
        <w:t>Licencia depaso</w:t>
      </w:r>
      <w:r>
        <w:rPr>
          <w:rFonts w:ascii="Calibri" w:hAnsi="Calibri"/>
          <w:sz w:val="24"/>
          <w:szCs w:val="24"/>
        </w:rPr>
        <w:t>).</w:t>
      </w:r>
    </w:p>
    <w:p w:rsidR="0054656B" w:rsidRDefault="0054656B" w:rsidP="00154C25">
      <w:pPr>
        <w:pStyle w:val="Prrafodelista"/>
        <w:widowControl w:val="0"/>
        <w:numPr>
          <w:ilvl w:val="0"/>
          <w:numId w:val="35"/>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 xml:space="preserve">Esta licencia de paso será preceptiva en el supuesto básico expresado en el párrafo anterior, aun cuando no exija para su disfrute prohibición de aparcamiento en la zona de pasoo frente a la misma, bien porque esté prohibida </w:t>
      </w:r>
      <w:r>
        <w:rPr>
          <w:rFonts w:ascii="Calibri" w:hAnsi="Calibri"/>
          <w:sz w:val="24"/>
          <w:szCs w:val="24"/>
        </w:rPr>
        <w:lastRenderedPageBreak/>
        <w:t>la parada o estacionamiento en el sector por normas de tráfico, bien por desuso real u otras causas.</w:t>
      </w:r>
    </w:p>
    <w:p w:rsidR="0054656B" w:rsidRDefault="0054656B" w:rsidP="0054656B">
      <w:pPr>
        <w:pStyle w:val="Ttulo1"/>
        <w:kinsoku w:val="0"/>
        <w:overflowPunct w:val="0"/>
        <w:spacing w:before="208"/>
        <w:ind w:firstLine="120"/>
        <w:jc w:val="both"/>
        <w:rPr>
          <w:rFonts w:ascii="Calibri" w:hAnsi="Calibri"/>
          <w:sz w:val="24"/>
          <w:szCs w:val="24"/>
        </w:rPr>
      </w:pPr>
    </w:p>
    <w:p w:rsidR="0054656B" w:rsidRDefault="0054656B" w:rsidP="0054656B">
      <w:pPr>
        <w:pStyle w:val="Ttulo1"/>
        <w:kinsoku w:val="0"/>
        <w:overflowPunct w:val="0"/>
        <w:spacing w:before="208"/>
        <w:ind w:firstLine="120"/>
        <w:jc w:val="both"/>
        <w:rPr>
          <w:rFonts w:ascii="Calibri" w:hAnsi="Calibri"/>
          <w:sz w:val="24"/>
          <w:szCs w:val="24"/>
        </w:rPr>
      </w:pPr>
      <w:r>
        <w:rPr>
          <w:rFonts w:ascii="Calibri" w:hAnsi="Calibri"/>
          <w:sz w:val="24"/>
          <w:szCs w:val="24"/>
        </w:rPr>
        <w:t>Artículo 40.- Condiciones de la licencia de paso.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1"/>
          <w:numId w:val="35"/>
        </w:numPr>
        <w:tabs>
          <w:tab w:val="left" w:pos="1542"/>
        </w:tabs>
        <w:suppressAutoHyphens w:val="0"/>
        <w:kinsoku w:val="0"/>
        <w:overflowPunct w:val="0"/>
        <w:autoSpaceDE w:val="0"/>
        <w:autoSpaceDN w:val="0"/>
        <w:adjustRightInd w:val="0"/>
        <w:ind w:right="106" w:firstLine="120"/>
        <w:jc w:val="both"/>
        <w:rPr>
          <w:rFonts w:ascii="Calibri" w:hAnsi="Calibri"/>
          <w:sz w:val="24"/>
          <w:szCs w:val="24"/>
        </w:rPr>
      </w:pPr>
      <w:r>
        <w:rPr>
          <w:rFonts w:ascii="Calibri" w:hAnsi="Calibri"/>
          <w:sz w:val="24"/>
          <w:szCs w:val="24"/>
        </w:rPr>
        <w:t>Única licencia con longitud máxima: únicamente se podrá conceder una licencia de paso por cada local entendiendo como tal una unidad física de espacio aislada de otras por separaciones absolutas y permanentes de obra defábrica.</w:t>
      </w:r>
    </w:p>
    <w:p w:rsidR="0054656B" w:rsidRDefault="0054656B" w:rsidP="0054656B">
      <w:pPr>
        <w:pStyle w:val="Textoindependiente"/>
        <w:kinsoku w:val="0"/>
        <w:overflowPunct w:val="0"/>
        <w:spacing w:before="200"/>
        <w:ind w:left="1061" w:right="104"/>
        <w:jc w:val="both"/>
        <w:rPr>
          <w:rFonts w:ascii="Calibri" w:hAnsi="Calibri"/>
          <w:sz w:val="24"/>
          <w:szCs w:val="24"/>
        </w:rPr>
      </w:pPr>
      <w:r>
        <w:rPr>
          <w:rFonts w:ascii="Calibri" w:hAnsi="Calibri"/>
          <w:sz w:val="24"/>
          <w:szCs w:val="24"/>
        </w:rPr>
        <w:t xml:space="preserve">La licencia que se conceda como norma general no podrá sobrepasar en longitud el ancho de la puerta de acceso del local más de un 20% de la misma, con un máximo de </w:t>
      </w:r>
      <w:smartTag w:uri="urn:schemas-microsoft-com:office:smarttags" w:element="metricconverter">
        <w:smartTagPr>
          <w:attr w:name="ProductID" w:val="6 metros"/>
        </w:smartTagPr>
        <w:r>
          <w:rPr>
            <w:rFonts w:ascii="Calibri" w:hAnsi="Calibri"/>
            <w:sz w:val="24"/>
            <w:szCs w:val="24"/>
          </w:rPr>
          <w:t>6 metros</w:t>
        </w:r>
      </w:smartTag>
      <w:r>
        <w:rPr>
          <w:rFonts w:ascii="Calibri" w:hAnsi="Calibri"/>
          <w:sz w:val="24"/>
          <w:szCs w:val="24"/>
        </w:rPr>
        <w:t xml:space="preserve"> sin incluir las piezas de remate de loslaterales.</w:t>
      </w:r>
    </w:p>
    <w:p w:rsidR="0054656B" w:rsidRDefault="0054656B" w:rsidP="0054656B">
      <w:pPr>
        <w:pStyle w:val="Textoindependiente"/>
        <w:kinsoku w:val="0"/>
        <w:overflowPunct w:val="0"/>
        <w:spacing w:before="200"/>
        <w:ind w:left="1061" w:right="103"/>
        <w:jc w:val="both"/>
        <w:rPr>
          <w:rFonts w:ascii="Calibri" w:hAnsi="Calibri"/>
          <w:sz w:val="24"/>
          <w:szCs w:val="24"/>
        </w:rPr>
      </w:pPr>
      <w:r>
        <w:rPr>
          <w:rFonts w:ascii="Calibri" w:hAnsi="Calibri"/>
          <w:sz w:val="24"/>
          <w:szCs w:val="24"/>
        </w:rPr>
        <w:t>Además, dado el carácter restrictivo de esta licencia, en beneficio del interés público, se  cuidará que locales próximos o inmediatos (especialmente si son de un mismo titular) no se beneficien individualmente de taleslicencias.</w:t>
      </w:r>
    </w:p>
    <w:p w:rsidR="0054656B" w:rsidRDefault="0054656B" w:rsidP="00154C25">
      <w:pPr>
        <w:pStyle w:val="Prrafodelista"/>
        <w:widowControl w:val="0"/>
        <w:numPr>
          <w:ilvl w:val="1"/>
          <w:numId w:val="35"/>
        </w:numPr>
        <w:tabs>
          <w:tab w:val="left" w:pos="1542"/>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En casos excepcionales y justificados por interés público podrán aumentarse los límites anteriores como en caso de conveniencia de pasos de entrada y salida para locales de guarda de vehículos con capacidad para un número considerable de éstos u otros supuestos  singularesjustificados.</w:t>
      </w:r>
    </w:p>
    <w:p w:rsidR="0054656B" w:rsidRDefault="0054656B" w:rsidP="00154C25">
      <w:pPr>
        <w:pStyle w:val="Prrafodelista"/>
        <w:widowControl w:val="0"/>
        <w:numPr>
          <w:ilvl w:val="1"/>
          <w:numId w:val="35"/>
        </w:numPr>
        <w:tabs>
          <w:tab w:val="left" w:pos="1542"/>
        </w:tabs>
        <w:suppressAutoHyphens w:val="0"/>
        <w:kinsoku w:val="0"/>
        <w:overflowPunct w:val="0"/>
        <w:autoSpaceDE w:val="0"/>
        <w:autoSpaceDN w:val="0"/>
        <w:adjustRightInd w:val="0"/>
        <w:spacing w:before="200"/>
        <w:ind w:right="103" w:firstLine="0"/>
        <w:jc w:val="both"/>
        <w:rPr>
          <w:rFonts w:ascii="Calibri" w:hAnsi="Calibri"/>
          <w:sz w:val="24"/>
          <w:szCs w:val="24"/>
        </w:rPr>
      </w:pPr>
      <w:r>
        <w:rPr>
          <w:rFonts w:ascii="Calibri" w:hAnsi="Calibri"/>
          <w:sz w:val="24"/>
          <w:szCs w:val="24"/>
        </w:rPr>
        <w:t>Las licencias de paso, con carácter general, sólo se concederán para las siguientes situaciones:</w:t>
      </w:r>
    </w:p>
    <w:p w:rsidR="0054656B" w:rsidRDefault="0054656B" w:rsidP="00154C25">
      <w:pPr>
        <w:pStyle w:val="Prrafodelista"/>
        <w:widowControl w:val="0"/>
        <w:numPr>
          <w:ilvl w:val="2"/>
          <w:numId w:val="35"/>
        </w:numPr>
        <w:tabs>
          <w:tab w:val="left" w:pos="1786"/>
        </w:tabs>
        <w:suppressAutoHyphens w:val="0"/>
        <w:kinsoku w:val="0"/>
        <w:overflowPunct w:val="0"/>
        <w:autoSpaceDE w:val="0"/>
        <w:autoSpaceDN w:val="0"/>
        <w:adjustRightInd w:val="0"/>
        <w:spacing w:before="200"/>
        <w:ind w:right="105" w:hanging="359"/>
        <w:jc w:val="both"/>
        <w:rPr>
          <w:rFonts w:ascii="Calibri" w:hAnsi="Calibri"/>
          <w:sz w:val="24"/>
          <w:szCs w:val="24"/>
        </w:rPr>
      </w:pPr>
      <w:r>
        <w:rPr>
          <w:rFonts w:ascii="Calibri" w:hAnsi="Calibri"/>
          <w:sz w:val="24"/>
          <w:szCs w:val="24"/>
        </w:rPr>
        <w:t>Locales para guarda de vehículos: cuando la capacidad y uso reales del local o espacio sea, como mínimo de cinco vehículos para los de tipo turismo y de tres vehículos para los de tipotransporte.</w:t>
      </w:r>
    </w:p>
    <w:p w:rsidR="0054656B" w:rsidRDefault="0054656B" w:rsidP="0054656B">
      <w:pPr>
        <w:pStyle w:val="Textoindependiente"/>
        <w:kinsoku w:val="0"/>
        <w:overflowPunct w:val="0"/>
        <w:spacing w:before="200"/>
        <w:ind w:left="1782"/>
        <w:jc w:val="both"/>
        <w:rPr>
          <w:rFonts w:ascii="Calibri" w:hAnsi="Calibri"/>
          <w:sz w:val="24"/>
          <w:szCs w:val="24"/>
        </w:rPr>
      </w:pPr>
      <w:r>
        <w:rPr>
          <w:rFonts w:ascii="Calibri" w:hAnsi="Calibri"/>
          <w:sz w:val="24"/>
          <w:szCs w:val="24"/>
        </w:rPr>
        <w:t xml:space="preserve">Además estos locales deberán tener un espacio libre dedicado exclusivamente a los mismos no inferior a </w:t>
      </w:r>
      <w:smartTag w:uri="urn:schemas-microsoft-com:office:smarttags" w:element="metricconverter">
        <w:smartTagPr>
          <w:attr w:name="ProductID" w:val="100 m2"/>
        </w:smartTagPr>
        <w:r>
          <w:rPr>
            <w:rFonts w:ascii="Calibri" w:hAnsi="Calibri"/>
            <w:sz w:val="24"/>
            <w:szCs w:val="24"/>
          </w:rPr>
          <w:t>100 m</w:t>
        </w:r>
        <w:r>
          <w:rPr>
            <w:rFonts w:ascii="Calibri" w:hAnsi="Calibri"/>
            <w:position w:val="10"/>
            <w:sz w:val="24"/>
            <w:szCs w:val="24"/>
          </w:rPr>
          <w:t>2</w:t>
        </w:r>
      </w:smartTag>
      <w:r>
        <w:rPr>
          <w:rFonts w:ascii="Calibri" w:hAnsi="Calibri"/>
          <w:sz w:val="24"/>
          <w:szCs w:val="24"/>
        </w:rPr>
        <w:t>.</w:t>
      </w:r>
    </w:p>
    <w:p w:rsidR="0054656B" w:rsidRDefault="0054656B" w:rsidP="00154C25">
      <w:pPr>
        <w:pStyle w:val="Prrafodelista"/>
        <w:widowControl w:val="0"/>
        <w:numPr>
          <w:ilvl w:val="2"/>
          <w:numId w:val="35"/>
        </w:numPr>
        <w:tabs>
          <w:tab w:val="left" w:pos="1786"/>
        </w:tabs>
        <w:suppressAutoHyphens w:val="0"/>
        <w:kinsoku w:val="0"/>
        <w:overflowPunct w:val="0"/>
        <w:autoSpaceDE w:val="0"/>
        <w:autoSpaceDN w:val="0"/>
        <w:adjustRightInd w:val="0"/>
        <w:spacing w:before="226"/>
        <w:ind w:right="107" w:hanging="359"/>
        <w:jc w:val="both"/>
        <w:rPr>
          <w:rFonts w:ascii="Calibri" w:hAnsi="Calibri"/>
          <w:sz w:val="24"/>
          <w:szCs w:val="24"/>
        </w:rPr>
      </w:pPr>
      <w:r>
        <w:rPr>
          <w:rFonts w:ascii="Calibri" w:hAnsi="Calibri"/>
          <w:sz w:val="24"/>
          <w:szCs w:val="24"/>
        </w:rPr>
        <w:t>Locales de usos comerciales o industriales en sentido amplio: cuando se cumplan los siguientesrequisitos:</w:t>
      </w:r>
    </w:p>
    <w:p w:rsidR="0054656B" w:rsidRDefault="0054656B" w:rsidP="00154C25">
      <w:pPr>
        <w:pStyle w:val="Prrafodelista"/>
        <w:widowControl w:val="0"/>
        <w:numPr>
          <w:ilvl w:val="3"/>
          <w:numId w:val="35"/>
        </w:numPr>
        <w:tabs>
          <w:tab w:val="left" w:pos="2064"/>
        </w:tabs>
        <w:suppressAutoHyphens w:val="0"/>
        <w:kinsoku w:val="0"/>
        <w:overflowPunct w:val="0"/>
        <w:autoSpaceDE w:val="0"/>
        <w:autoSpaceDN w:val="0"/>
        <w:adjustRightInd w:val="0"/>
        <w:spacing w:before="199"/>
        <w:ind w:right="182" w:hanging="362"/>
        <w:jc w:val="both"/>
        <w:rPr>
          <w:rFonts w:ascii="Calibri" w:hAnsi="Calibri"/>
          <w:sz w:val="24"/>
          <w:szCs w:val="24"/>
        </w:rPr>
      </w:pPr>
      <w:r>
        <w:rPr>
          <w:rFonts w:ascii="Calibri" w:hAnsi="Calibri"/>
          <w:sz w:val="24"/>
          <w:szCs w:val="24"/>
        </w:rPr>
        <w:t>Que por la naturaleza general de la actividad se precise en forma indispensable el paso habitual devehículos.</w:t>
      </w:r>
    </w:p>
    <w:p w:rsidR="0054656B" w:rsidRDefault="0054656B" w:rsidP="00154C25">
      <w:pPr>
        <w:pStyle w:val="Prrafodelista"/>
        <w:widowControl w:val="0"/>
        <w:numPr>
          <w:ilvl w:val="3"/>
          <w:numId w:val="35"/>
        </w:numPr>
        <w:tabs>
          <w:tab w:val="left" w:pos="2041"/>
        </w:tabs>
        <w:suppressAutoHyphens w:val="0"/>
        <w:kinsoku w:val="0"/>
        <w:overflowPunct w:val="0"/>
        <w:autoSpaceDE w:val="0"/>
        <w:autoSpaceDN w:val="0"/>
        <w:adjustRightInd w:val="0"/>
        <w:spacing w:before="174"/>
        <w:ind w:right="108" w:hanging="362"/>
        <w:jc w:val="both"/>
        <w:rPr>
          <w:rFonts w:ascii="Calibri" w:hAnsi="Calibri"/>
          <w:sz w:val="24"/>
          <w:szCs w:val="24"/>
        </w:rPr>
      </w:pPr>
      <w:r>
        <w:rPr>
          <w:rFonts w:ascii="Calibri" w:hAnsi="Calibri"/>
          <w:sz w:val="24"/>
          <w:szCs w:val="24"/>
        </w:rPr>
        <w:t>Que exista un espacio mínimo de 40 m</w:t>
      </w:r>
      <w:r>
        <w:rPr>
          <w:rFonts w:ascii="Calibri" w:hAnsi="Calibri"/>
          <w:position w:val="10"/>
          <w:sz w:val="24"/>
          <w:szCs w:val="24"/>
        </w:rPr>
        <w:t xml:space="preserve">² </w:t>
      </w:r>
      <w:r>
        <w:rPr>
          <w:rFonts w:ascii="Calibri" w:hAnsi="Calibri"/>
          <w:sz w:val="24"/>
          <w:szCs w:val="24"/>
        </w:rPr>
        <w:t>libres y destinados permanentemente a tales vehículos o a su carga ydescarga.</w:t>
      </w:r>
    </w:p>
    <w:p w:rsidR="0054656B" w:rsidRDefault="0054656B" w:rsidP="00154C25">
      <w:pPr>
        <w:pStyle w:val="Prrafodelista"/>
        <w:widowControl w:val="0"/>
        <w:numPr>
          <w:ilvl w:val="3"/>
          <w:numId w:val="35"/>
        </w:numPr>
        <w:tabs>
          <w:tab w:val="left" w:pos="2064"/>
        </w:tabs>
        <w:suppressAutoHyphens w:val="0"/>
        <w:kinsoku w:val="0"/>
        <w:overflowPunct w:val="0"/>
        <w:autoSpaceDE w:val="0"/>
        <w:autoSpaceDN w:val="0"/>
        <w:adjustRightInd w:val="0"/>
        <w:spacing w:before="201"/>
        <w:ind w:right="107" w:hanging="362"/>
        <w:jc w:val="both"/>
        <w:rPr>
          <w:rFonts w:ascii="Calibri" w:hAnsi="Calibri"/>
          <w:sz w:val="24"/>
          <w:szCs w:val="24"/>
        </w:rPr>
      </w:pPr>
      <w:r>
        <w:rPr>
          <w:rFonts w:ascii="Calibri" w:hAnsi="Calibri"/>
          <w:sz w:val="24"/>
          <w:szCs w:val="24"/>
        </w:rPr>
        <w:t>En caso de talleres de reparación de vehículos, sólo se exigirá una superficie libre para los mismos de 25m</w:t>
      </w:r>
      <w:r>
        <w:rPr>
          <w:rFonts w:ascii="Calibri" w:hAnsi="Calibri"/>
          <w:position w:val="10"/>
          <w:sz w:val="24"/>
          <w:szCs w:val="24"/>
        </w:rPr>
        <w:t>²</w:t>
      </w:r>
      <w:r>
        <w:rPr>
          <w:rFonts w:ascii="Calibri" w:hAnsi="Calibri"/>
          <w:sz w:val="24"/>
          <w:szCs w:val="24"/>
        </w:rPr>
        <w:t>.</w:t>
      </w:r>
    </w:p>
    <w:p w:rsidR="0054656B" w:rsidRDefault="0054656B" w:rsidP="00154C25">
      <w:pPr>
        <w:pStyle w:val="Prrafodelista"/>
        <w:widowControl w:val="0"/>
        <w:numPr>
          <w:ilvl w:val="2"/>
          <w:numId w:val="35"/>
        </w:numPr>
        <w:suppressAutoHyphens w:val="0"/>
        <w:kinsoku w:val="0"/>
        <w:overflowPunct w:val="0"/>
        <w:autoSpaceDE w:val="0"/>
        <w:autoSpaceDN w:val="0"/>
        <w:adjustRightInd w:val="0"/>
        <w:spacing w:before="226"/>
        <w:ind w:left="1560" w:right="108" w:hanging="14"/>
        <w:jc w:val="both"/>
        <w:rPr>
          <w:rFonts w:ascii="Calibri" w:hAnsi="Calibri"/>
          <w:sz w:val="24"/>
          <w:szCs w:val="24"/>
        </w:rPr>
      </w:pPr>
      <w:r>
        <w:rPr>
          <w:rFonts w:ascii="Calibri" w:hAnsi="Calibri"/>
          <w:sz w:val="24"/>
          <w:szCs w:val="24"/>
        </w:rPr>
        <w:t>Viviendas unifamiliares en zonas reguladas por el PGOU: cuando se cumplan los siguientesrequisitos:</w:t>
      </w:r>
    </w:p>
    <w:p w:rsidR="0054656B" w:rsidRDefault="0054656B" w:rsidP="00154C25">
      <w:pPr>
        <w:pStyle w:val="Prrafodelista"/>
        <w:widowControl w:val="0"/>
        <w:numPr>
          <w:ilvl w:val="0"/>
          <w:numId w:val="36"/>
        </w:numPr>
        <w:tabs>
          <w:tab w:val="left" w:pos="2400"/>
        </w:tabs>
        <w:suppressAutoHyphens w:val="0"/>
        <w:kinsoku w:val="0"/>
        <w:overflowPunct w:val="0"/>
        <w:autoSpaceDE w:val="0"/>
        <w:autoSpaceDN w:val="0"/>
        <w:adjustRightInd w:val="0"/>
        <w:spacing w:before="199"/>
        <w:ind w:left="1843" w:hanging="14"/>
        <w:jc w:val="both"/>
        <w:rPr>
          <w:rFonts w:ascii="Calibri" w:hAnsi="Calibri"/>
          <w:sz w:val="24"/>
          <w:szCs w:val="24"/>
        </w:rPr>
      </w:pPr>
      <w:r>
        <w:rPr>
          <w:rFonts w:ascii="Calibri" w:hAnsi="Calibri"/>
          <w:sz w:val="24"/>
          <w:szCs w:val="24"/>
        </w:rPr>
        <w:t xml:space="preserve">Que la zona disponga de ordenación destinada a vivienda </w:t>
      </w:r>
      <w:r>
        <w:rPr>
          <w:rFonts w:ascii="Calibri" w:hAnsi="Calibri"/>
          <w:sz w:val="24"/>
          <w:szCs w:val="24"/>
        </w:rPr>
        <w:lastRenderedPageBreak/>
        <w:t>unifamiliar yconstruida en tal forma.</w:t>
      </w:r>
    </w:p>
    <w:p w:rsidR="0054656B" w:rsidRDefault="0054656B" w:rsidP="0054656B">
      <w:pPr>
        <w:pStyle w:val="Textoindependiente"/>
        <w:kinsoku w:val="0"/>
        <w:overflowPunct w:val="0"/>
        <w:spacing w:before="8"/>
        <w:ind w:left="1560" w:hanging="14"/>
        <w:jc w:val="both"/>
        <w:rPr>
          <w:rFonts w:ascii="Calibri" w:hAnsi="Calibri"/>
          <w:sz w:val="24"/>
          <w:szCs w:val="24"/>
        </w:rPr>
      </w:pPr>
    </w:p>
    <w:p w:rsidR="0054656B" w:rsidRDefault="0054656B" w:rsidP="00154C25">
      <w:pPr>
        <w:pStyle w:val="Prrafodelista"/>
        <w:widowControl w:val="0"/>
        <w:numPr>
          <w:ilvl w:val="0"/>
          <w:numId w:val="36"/>
        </w:numPr>
        <w:tabs>
          <w:tab w:val="left" w:pos="2422"/>
        </w:tabs>
        <w:suppressAutoHyphens w:val="0"/>
        <w:kinsoku w:val="0"/>
        <w:overflowPunct w:val="0"/>
        <w:autoSpaceDE w:val="0"/>
        <w:autoSpaceDN w:val="0"/>
        <w:adjustRightInd w:val="0"/>
        <w:ind w:left="1843" w:right="105" w:hanging="14"/>
        <w:jc w:val="both"/>
        <w:rPr>
          <w:rFonts w:ascii="Calibri" w:hAnsi="Calibri"/>
          <w:sz w:val="24"/>
          <w:szCs w:val="24"/>
        </w:rPr>
      </w:pPr>
      <w:r>
        <w:rPr>
          <w:rFonts w:ascii="Calibri" w:hAnsi="Calibri"/>
          <w:sz w:val="24"/>
          <w:szCs w:val="24"/>
        </w:rPr>
        <w:t>Que no suponga una restricción acusada a cualquier tipo de actividad regulada  en la víapública.</w:t>
      </w:r>
    </w:p>
    <w:p w:rsidR="0054656B" w:rsidRDefault="0054656B" w:rsidP="00154C25">
      <w:pPr>
        <w:pStyle w:val="Prrafodelista"/>
        <w:widowControl w:val="0"/>
        <w:numPr>
          <w:ilvl w:val="0"/>
          <w:numId w:val="36"/>
        </w:numPr>
        <w:tabs>
          <w:tab w:val="left" w:pos="2430"/>
        </w:tabs>
        <w:suppressAutoHyphens w:val="0"/>
        <w:kinsoku w:val="0"/>
        <w:overflowPunct w:val="0"/>
        <w:autoSpaceDE w:val="0"/>
        <w:autoSpaceDN w:val="0"/>
        <w:adjustRightInd w:val="0"/>
        <w:spacing w:before="199"/>
        <w:ind w:left="1843" w:right="106" w:hanging="14"/>
        <w:jc w:val="both"/>
        <w:rPr>
          <w:rFonts w:ascii="Calibri" w:hAnsi="Calibri"/>
          <w:sz w:val="24"/>
          <w:szCs w:val="24"/>
        </w:rPr>
      </w:pPr>
      <w:r>
        <w:rPr>
          <w:rFonts w:ascii="Calibri" w:hAnsi="Calibri"/>
          <w:sz w:val="24"/>
          <w:szCs w:val="24"/>
        </w:rPr>
        <w:t>Que cuente con lugar de estacionamiento interior en el espacio privativo de la viviendaunifamiliar.</w:t>
      </w:r>
    </w:p>
    <w:p w:rsidR="0054656B" w:rsidRDefault="0054656B" w:rsidP="00154C25">
      <w:pPr>
        <w:pStyle w:val="Prrafodelista"/>
        <w:widowControl w:val="0"/>
        <w:numPr>
          <w:ilvl w:val="2"/>
          <w:numId w:val="35"/>
        </w:numPr>
        <w:suppressAutoHyphens w:val="0"/>
        <w:kinsoku w:val="0"/>
        <w:overflowPunct w:val="0"/>
        <w:autoSpaceDE w:val="0"/>
        <w:autoSpaceDN w:val="0"/>
        <w:adjustRightInd w:val="0"/>
        <w:spacing w:before="199"/>
        <w:ind w:left="1560" w:right="106" w:hanging="14"/>
        <w:jc w:val="both"/>
        <w:rPr>
          <w:rFonts w:ascii="Calibri" w:hAnsi="Calibri"/>
          <w:sz w:val="24"/>
          <w:szCs w:val="24"/>
        </w:rPr>
      </w:pPr>
      <w:r>
        <w:rPr>
          <w:rFonts w:ascii="Calibri" w:hAnsi="Calibri"/>
          <w:sz w:val="24"/>
          <w:szCs w:val="24"/>
        </w:rPr>
        <w:t>Viviendas colectivas, con garaje comunitario.</w:t>
      </w:r>
    </w:p>
    <w:p w:rsidR="0054656B" w:rsidRDefault="0054656B" w:rsidP="0054656B">
      <w:pPr>
        <w:pStyle w:val="Textoindependiente"/>
        <w:kinsoku w:val="0"/>
        <w:overflowPunct w:val="0"/>
        <w:ind w:left="1061" w:right="182"/>
        <w:jc w:val="both"/>
        <w:rPr>
          <w:rFonts w:ascii="Calibri" w:hAnsi="Calibri"/>
          <w:sz w:val="24"/>
          <w:szCs w:val="24"/>
        </w:rPr>
      </w:pPr>
    </w:p>
    <w:p w:rsidR="0054656B" w:rsidRDefault="0054656B" w:rsidP="0054656B">
      <w:pPr>
        <w:pStyle w:val="Textoindependiente"/>
        <w:kinsoku w:val="0"/>
        <w:overflowPunct w:val="0"/>
        <w:ind w:left="1061" w:right="182"/>
        <w:jc w:val="both"/>
        <w:rPr>
          <w:rFonts w:ascii="Calibri" w:hAnsi="Calibri"/>
          <w:sz w:val="24"/>
          <w:szCs w:val="24"/>
        </w:rPr>
      </w:pPr>
      <w:r>
        <w:rPr>
          <w:rFonts w:ascii="Calibri" w:hAnsi="Calibri"/>
          <w:sz w:val="24"/>
          <w:szCs w:val="24"/>
        </w:rPr>
        <w:t>Estas licencias de paso estarán sujetas al devengo de la correspondiente tasa, recogida en la Ordenanza Fiscal reguladora de las tasas por entrada de vehículos o través de las aceras y reservas de la vía pública para paso o aparcamiento exclusivo, carga o descarga de mercancías de cualquier clase.</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Artículo 41.- Horario.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Las licencias podrán ser de uso en horario limitado o de uso permanente.</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37"/>
        </w:numPr>
        <w:tabs>
          <w:tab w:val="left" w:pos="1424"/>
        </w:tabs>
        <w:suppressAutoHyphens w:val="0"/>
        <w:kinsoku w:val="0"/>
        <w:overflowPunct w:val="0"/>
        <w:autoSpaceDE w:val="0"/>
        <w:autoSpaceDN w:val="0"/>
        <w:adjustRightInd w:val="0"/>
        <w:ind w:right="104"/>
        <w:jc w:val="both"/>
        <w:rPr>
          <w:rFonts w:ascii="Calibri" w:hAnsi="Calibri"/>
          <w:sz w:val="24"/>
          <w:szCs w:val="24"/>
        </w:rPr>
      </w:pPr>
      <w:r>
        <w:rPr>
          <w:rFonts w:ascii="Calibri" w:hAnsi="Calibri"/>
          <w:sz w:val="24"/>
          <w:szCs w:val="24"/>
        </w:rPr>
        <w:t>Las licencias de paso de uso en horario limitado, permitirán el paso de vehículos durante un máximo de diez horas al día, a excepción de los días festivos salvo acuerdo expreso para éstos. El horario concreto será solicitado por la persona interesada. El horario podrá ser fraccionado adaptándose al horario comercial delestablecimiento.</w:t>
      </w:r>
    </w:p>
    <w:p w:rsidR="0054656B" w:rsidRDefault="0054656B" w:rsidP="0054656B">
      <w:pPr>
        <w:pStyle w:val="Textoindependiente"/>
        <w:kinsoku w:val="0"/>
        <w:overflowPunct w:val="0"/>
        <w:spacing w:before="199"/>
        <w:ind w:left="1423"/>
        <w:jc w:val="both"/>
        <w:rPr>
          <w:rFonts w:ascii="Calibri" w:hAnsi="Calibri"/>
          <w:sz w:val="24"/>
          <w:szCs w:val="24"/>
        </w:rPr>
      </w:pPr>
      <w:r>
        <w:rPr>
          <w:rFonts w:ascii="Calibri" w:hAnsi="Calibri"/>
          <w:sz w:val="24"/>
          <w:szCs w:val="24"/>
        </w:rPr>
        <w:t>Estas licencias de paso de uso horario, serán la norma general para establecimientos comerciales e industriales que no sean garajes de estancia de vehículos.</w:t>
      </w:r>
    </w:p>
    <w:p w:rsidR="0054656B" w:rsidRDefault="0054656B" w:rsidP="00154C25">
      <w:pPr>
        <w:pStyle w:val="Prrafodelista"/>
        <w:widowControl w:val="0"/>
        <w:numPr>
          <w:ilvl w:val="0"/>
          <w:numId w:val="37"/>
        </w:numPr>
        <w:tabs>
          <w:tab w:val="left" w:pos="1424"/>
        </w:tabs>
        <w:suppressAutoHyphens w:val="0"/>
        <w:kinsoku w:val="0"/>
        <w:overflowPunct w:val="0"/>
        <w:autoSpaceDE w:val="0"/>
        <w:autoSpaceDN w:val="0"/>
        <w:adjustRightInd w:val="0"/>
        <w:spacing w:before="199"/>
        <w:ind w:right="106"/>
        <w:jc w:val="both"/>
        <w:rPr>
          <w:rFonts w:ascii="Calibri" w:hAnsi="Calibri"/>
          <w:sz w:val="24"/>
          <w:szCs w:val="24"/>
        </w:rPr>
      </w:pPr>
      <w:r>
        <w:rPr>
          <w:rFonts w:ascii="Calibri" w:hAnsi="Calibri"/>
          <w:sz w:val="24"/>
          <w:szCs w:val="24"/>
        </w:rPr>
        <w:t>Por el contrario las licencias de paso de uso permanente, se otorgarán en forma muy limitada y en casos imprescindibles, como para servicios de urgencia y actividades de garaje de vehículos que necesariamente así lo exijan a juicio delAyuntamiento.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42.- Señalización.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2" w:right="106"/>
        <w:jc w:val="both"/>
        <w:rPr>
          <w:rFonts w:ascii="Calibri" w:hAnsi="Calibri"/>
          <w:sz w:val="24"/>
          <w:szCs w:val="24"/>
        </w:rPr>
      </w:pPr>
      <w:r>
        <w:rPr>
          <w:rFonts w:ascii="Calibri" w:hAnsi="Calibri"/>
          <w:sz w:val="24"/>
          <w:szCs w:val="24"/>
        </w:rPr>
        <w:t>Los vados deberán señalizarse tanto vertical como horizontalmente, en la forma recogida en el presente artículo.</w:t>
      </w:r>
    </w:p>
    <w:p w:rsidR="0054656B" w:rsidRDefault="0054656B" w:rsidP="0054656B">
      <w:pPr>
        <w:pStyle w:val="Textoindependiente"/>
        <w:kinsoku w:val="0"/>
        <w:overflowPunct w:val="0"/>
        <w:spacing w:before="199"/>
        <w:ind w:left="1062" w:right="105"/>
        <w:jc w:val="both"/>
        <w:rPr>
          <w:rFonts w:ascii="Calibri" w:hAnsi="Calibri"/>
          <w:sz w:val="24"/>
          <w:szCs w:val="24"/>
        </w:rPr>
      </w:pPr>
      <w:r>
        <w:rPr>
          <w:rFonts w:ascii="Calibri" w:hAnsi="Calibri"/>
          <w:sz w:val="24"/>
          <w:szCs w:val="24"/>
        </w:rPr>
        <w:t>Verticalmente se señalizarán con las placas de prohibición reglamentarias a ambos lados del propio acceso al local o espacio privado, en los que se indicará el horario y la prohibición permanente al estacionamiento.</w:t>
      </w:r>
    </w:p>
    <w:p w:rsidR="0054656B" w:rsidRDefault="0054656B" w:rsidP="0054656B">
      <w:pPr>
        <w:pStyle w:val="Textoindependiente"/>
        <w:kinsoku w:val="0"/>
        <w:overflowPunct w:val="0"/>
        <w:spacing w:before="199"/>
        <w:ind w:left="1062" w:right="107"/>
        <w:jc w:val="both"/>
        <w:rPr>
          <w:rFonts w:ascii="Calibri" w:hAnsi="Calibri"/>
          <w:sz w:val="24"/>
          <w:szCs w:val="24"/>
        </w:rPr>
      </w:pPr>
      <w:r>
        <w:rPr>
          <w:rFonts w:ascii="Calibri" w:hAnsi="Calibri"/>
          <w:sz w:val="24"/>
          <w:szCs w:val="24"/>
        </w:rPr>
        <w:t xml:space="preserve">Las placas se colocarán con la separación que comporta la anchura de paso autorizada, con una tolerancia del ± 20%. La parte inferior de las placas estará a una altura entre 1,50 y </w:t>
      </w:r>
      <w:smartTag w:uri="urn:schemas-microsoft-com:office:smarttags" w:element="metricconverter">
        <w:smartTagPr>
          <w:attr w:name="ProductID" w:val="2 metros"/>
        </w:smartTagPr>
        <w:r>
          <w:rPr>
            <w:rFonts w:ascii="Calibri" w:hAnsi="Calibri"/>
            <w:sz w:val="24"/>
            <w:szCs w:val="24"/>
          </w:rPr>
          <w:t>2 metros</w:t>
        </w:r>
      </w:smartTag>
      <w:r>
        <w:rPr>
          <w:rFonts w:ascii="Calibri" w:hAnsi="Calibri"/>
          <w:sz w:val="24"/>
          <w:szCs w:val="24"/>
        </w:rPr>
        <w:t xml:space="preserve"> del suelo, salvo casos excepcionalmente debidamente autorizados por los servicios técnicos municipales.</w:t>
      </w:r>
    </w:p>
    <w:p w:rsidR="0054656B" w:rsidRDefault="0054656B" w:rsidP="0054656B">
      <w:pPr>
        <w:pStyle w:val="Textoindependiente"/>
        <w:kinsoku w:val="0"/>
        <w:overflowPunct w:val="0"/>
        <w:spacing w:before="199"/>
        <w:ind w:left="1062" w:right="106"/>
        <w:jc w:val="both"/>
        <w:rPr>
          <w:rFonts w:ascii="Calibri" w:hAnsi="Calibri"/>
          <w:sz w:val="24"/>
          <w:szCs w:val="24"/>
        </w:rPr>
      </w:pPr>
      <w:r>
        <w:rPr>
          <w:rFonts w:ascii="Calibri" w:hAnsi="Calibri"/>
          <w:sz w:val="24"/>
          <w:szCs w:val="24"/>
        </w:rPr>
        <w:lastRenderedPageBreak/>
        <w:t>Las placas deberán ser del modelo oficial que facilite el Ayuntamiento a cambio de una tasa.</w:t>
      </w:r>
    </w:p>
    <w:p w:rsidR="0054656B" w:rsidRDefault="0054656B" w:rsidP="0054656B">
      <w:pPr>
        <w:pStyle w:val="Textoindependiente"/>
        <w:kinsoku w:val="0"/>
        <w:overflowPunct w:val="0"/>
        <w:spacing w:before="199"/>
        <w:ind w:left="1062" w:right="105"/>
        <w:jc w:val="both"/>
        <w:rPr>
          <w:rFonts w:ascii="Calibri" w:hAnsi="Calibri"/>
          <w:sz w:val="24"/>
          <w:szCs w:val="24"/>
        </w:rPr>
      </w:pPr>
      <w:r>
        <w:rPr>
          <w:rFonts w:ascii="Calibri" w:hAnsi="Calibri"/>
          <w:sz w:val="24"/>
          <w:szCs w:val="24"/>
        </w:rPr>
        <w:t>Además en los supuestos en que la licencia de paso sea con horario, se señalizará de forma que sea fácilmente visible.</w:t>
      </w:r>
    </w:p>
    <w:p w:rsidR="0054656B" w:rsidRDefault="0054656B" w:rsidP="0054656B">
      <w:pPr>
        <w:pStyle w:val="Textoindependiente"/>
        <w:kinsoku w:val="0"/>
        <w:overflowPunct w:val="0"/>
        <w:spacing w:before="199"/>
        <w:ind w:left="1062" w:right="106"/>
        <w:jc w:val="both"/>
        <w:rPr>
          <w:rFonts w:ascii="Calibri" w:hAnsi="Calibri"/>
          <w:sz w:val="24"/>
          <w:szCs w:val="24"/>
        </w:rPr>
      </w:pPr>
      <w:r>
        <w:rPr>
          <w:rFonts w:ascii="Calibri" w:hAnsi="Calibri"/>
          <w:sz w:val="24"/>
          <w:szCs w:val="24"/>
        </w:rPr>
        <w:t xml:space="preserve">La señalización horizontal implicará que el vado o rebaje de bordillo será pintado en colores amarillo y negro con una anchura para cada color de </w:t>
      </w:r>
      <w:smartTag w:uri="urn:schemas-microsoft-com:office:smarttags" w:element="metricconverter">
        <w:smartTagPr>
          <w:attr w:name="ProductID" w:val="50 cent￭metros"/>
        </w:smartTagPr>
        <w:r>
          <w:rPr>
            <w:rFonts w:ascii="Calibri" w:hAnsi="Calibri"/>
            <w:sz w:val="24"/>
            <w:szCs w:val="24"/>
          </w:rPr>
          <w:t>50 centímetros</w:t>
        </w:r>
      </w:smartTag>
      <w:r>
        <w:rPr>
          <w:rFonts w:ascii="Calibri" w:hAnsi="Calibri"/>
          <w:sz w:val="24"/>
          <w:szCs w:val="24"/>
        </w:rPr>
        <w:t>, y en la calzada se delimitará  el  vado  con  dos  líneas  amarillas  perpendiculares  de  2  metros  de  largo  y    15 centímetros de ancho, unidas por una línea quebrada amarilla del mismo color y anchura, o  una línea discontinua cuando no existaaparcamiento.</w:t>
      </w:r>
    </w:p>
    <w:p w:rsidR="00BD4A47" w:rsidRPr="00655DF3" w:rsidRDefault="00655DF3" w:rsidP="0054656B">
      <w:pPr>
        <w:pStyle w:val="Textoindependiente"/>
        <w:kinsoku w:val="0"/>
        <w:overflowPunct w:val="0"/>
        <w:spacing w:before="199"/>
        <w:ind w:left="1062" w:right="106"/>
        <w:jc w:val="both"/>
        <w:rPr>
          <w:rFonts w:ascii="Calibri" w:hAnsi="Calibri"/>
          <w:color w:val="FF0000"/>
          <w:sz w:val="24"/>
          <w:szCs w:val="24"/>
        </w:rPr>
      </w:pPr>
      <w:r w:rsidRPr="00655DF3">
        <w:rPr>
          <w:rFonts w:ascii="Calibri" w:hAnsi="Calibri"/>
          <w:color w:val="FF0000"/>
          <w:sz w:val="24"/>
          <w:szCs w:val="24"/>
        </w:rPr>
        <w:t>Para las nuevas licencias de paso y cuando existan modificaciones en las existentes, se deberá incluir un dispositivo luminoso de tipo destellante, colocando a una altura suficientemente baja para que sea fácilmente visto por las personas a pie, con objeto de avisarles del funcionamiento de las puertas del garaje. El ayuntamiento aprobará el dispositivo que se deberá presentar previamente.</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La incorrecta señalización, la falta de alguno de los elementos descritos o la falta de mantenimiento de esta señalización, implicará la no-vigencia de la licencia de paso, así como la comisión de una infracción grave a esta ordenanza.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43. - El rebaje de bordillo o vado.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38"/>
        </w:numPr>
        <w:tabs>
          <w:tab w:val="left" w:pos="1363"/>
        </w:tabs>
        <w:suppressAutoHyphens w:val="0"/>
        <w:kinsoku w:val="0"/>
        <w:overflowPunct w:val="0"/>
        <w:autoSpaceDE w:val="0"/>
        <w:autoSpaceDN w:val="0"/>
        <w:adjustRightInd w:val="0"/>
        <w:ind w:right="107" w:firstLine="0"/>
        <w:jc w:val="both"/>
        <w:rPr>
          <w:rFonts w:ascii="Calibri" w:hAnsi="Calibri"/>
          <w:sz w:val="24"/>
          <w:szCs w:val="24"/>
        </w:rPr>
      </w:pPr>
      <w:r>
        <w:rPr>
          <w:rFonts w:ascii="Calibri" w:hAnsi="Calibri"/>
          <w:sz w:val="24"/>
          <w:szCs w:val="24"/>
        </w:rPr>
        <w:t>La modificación o rebaje de bordillo de la acera o simi</w:t>
      </w:r>
      <w:r w:rsidR="00D0388E">
        <w:rPr>
          <w:rFonts w:ascii="Calibri" w:hAnsi="Calibri"/>
          <w:sz w:val="24"/>
          <w:szCs w:val="24"/>
        </w:rPr>
        <w:t xml:space="preserve">lar (abreviadamente “vado”) no </w:t>
      </w:r>
      <w:r>
        <w:rPr>
          <w:rFonts w:ascii="Calibri" w:hAnsi="Calibri"/>
          <w:sz w:val="24"/>
          <w:szCs w:val="24"/>
        </w:rPr>
        <w:t>alterará la rasante oficial en la línea de fachada marcada por la intersección de la fachada y acera. Además se ajustará al modelo o diseño usual en la localidad así como a los materiales del resto de bordillo y acera de lazona.</w:t>
      </w:r>
    </w:p>
    <w:p w:rsidR="0054656B" w:rsidRDefault="0054656B" w:rsidP="00154C25">
      <w:pPr>
        <w:pStyle w:val="Prrafodelista"/>
        <w:widowControl w:val="0"/>
        <w:numPr>
          <w:ilvl w:val="0"/>
          <w:numId w:val="38"/>
        </w:numPr>
        <w:tabs>
          <w:tab w:val="left" w:pos="1363"/>
        </w:tabs>
        <w:suppressAutoHyphens w:val="0"/>
        <w:kinsoku w:val="0"/>
        <w:overflowPunct w:val="0"/>
        <w:autoSpaceDE w:val="0"/>
        <w:autoSpaceDN w:val="0"/>
        <w:adjustRightInd w:val="0"/>
        <w:spacing w:before="200"/>
        <w:ind w:right="103" w:firstLine="0"/>
        <w:jc w:val="both"/>
        <w:rPr>
          <w:rFonts w:ascii="Calibri" w:hAnsi="Calibri"/>
          <w:sz w:val="24"/>
          <w:szCs w:val="24"/>
        </w:rPr>
      </w:pPr>
      <w:r>
        <w:rPr>
          <w:rFonts w:ascii="Calibri" w:hAnsi="Calibri"/>
          <w:sz w:val="24"/>
          <w:szCs w:val="24"/>
        </w:rPr>
        <w:t>El rebaje de bordillo será exigible en todos los casos que se otorguen licencia de paso. Solamente de forma excepcional, en casos especiales, el Ayuntamiento podrá eliminar este requisito.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44.- Estacionamiento en la zona afectada por la licencia de paso.</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54656B">
      <w:pPr>
        <w:pStyle w:val="Textoindependiente"/>
        <w:kinsoku w:val="0"/>
        <w:overflowPunct w:val="0"/>
        <w:spacing w:before="1"/>
        <w:ind w:left="1061" w:right="106"/>
        <w:jc w:val="both"/>
        <w:rPr>
          <w:rFonts w:ascii="Calibri" w:hAnsi="Calibri"/>
          <w:sz w:val="24"/>
          <w:szCs w:val="24"/>
        </w:rPr>
      </w:pPr>
      <w:r>
        <w:rPr>
          <w:rFonts w:ascii="Calibri" w:hAnsi="Calibri"/>
          <w:sz w:val="24"/>
          <w:szCs w:val="24"/>
        </w:rPr>
        <w:t>El estacionamiento en la zona afectada por la licencia de paso queda prohibido. Dicha prohibición afecta también la persona titular de la licencia. Únicamente se tolera el estacionamiento en los casos siguientes:</w:t>
      </w:r>
    </w:p>
    <w:p w:rsidR="0054656B" w:rsidRDefault="0054656B" w:rsidP="00154C25">
      <w:pPr>
        <w:pStyle w:val="Prrafodelista"/>
        <w:widowControl w:val="0"/>
        <w:numPr>
          <w:ilvl w:val="1"/>
          <w:numId w:val="38"/>
        </w:numPr>
        <w:tabs>
          <w:tab w:val="left" w:pos="1782"/>
        </w:tabs>
        <w:suppressAutoHyphens w:val="0"/>
        <w:kinsoku w:val="0"/>
        <w:overflowPunct w:val="0"/>
        <w:autoSpaceDE w:val="0"/>
        <w:autoSpaceDN w:val="0"/>
        <w:adjustRightInd w:val="0"/>
        <w:spacing w:before="200"/>
        <w:jc w:val="both"/>
        <w:rPr>
          <w:rFonts w:ascii="Calibri" w:hAnsi="Calibri"/>
          <w:sz w:val="24"/>
          <w:szCs w:val="24"/>
        </w:rPr>
      </w:pPr>
      <w:r>
        <w:rPr>
          <w:rFonts w:ascii="Calibri" w:hAnsi="Calibri"/>
          <w:sz w:val="24"/>
          <w:szCs w:val="24"/>
        </w:rPr>
        <w:t>Cuando se halle el o la  conductora en el vehículo y lo desplaceinmediatamente.</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38"/>
        </w:numPr>
        <w:tabs>
          <w:tab w:val="left" w:pos="1782"/>
        </w:tabs>
        <w:suppressAutoHyphens w:val="0"/>
        <w:kinsoku w:val="0"/>
        <w:overflowPunct w:val="0"/>
        <w:autoSpaceDE w:val="0"/>
        <w:autoSpaceDN w:val="0"/>
        <w:adjustRightInd w:val="0"/>
        <w:ind w:right="105"/>
        <w:jc w:val="both"/>
        <w:rPr>
          <w:rFonts w:ascii="Calibri" w:hAnsi="Calibri"/>
          <w:sz w:val="24"/>
          <w:szCs w:val="24"/>
        </w:rPr>
      </w:pPr>
      <w:r>
        <w:rPr>
          <w:rFonts w:ascii="Calibri" w:hAnsi="Calibri"/>
          <w:sz w:val="24"/>
          <w:szCs w:val="24"/>
        </w:rPr>
        <w:t xml:space="preserve">En aquellas licencias de paso concedidas a locales de uso comercial o industrial cuya actividad principal consista en la reparación de vehículos u otra actividad análoga, se permitirá el estacionamiento de vehículos en espera de acceder al interior del local y únicamente dentro del horario de </w:t>
      </w:r>
      <w:r>
        <w:rPr>
          <w:rFonts w:ascii="Calibri" w:hAnsi="Calibri"/>
          <w:sz w:val="24"/>
          <w:szCs w:val="24"/>
        </w:rPr>
        <w:lastRenderedPageBreak/>
        <w:t>apertura al público de la citadaactividad.</w:t>
      </w:r>
    </w:p>
    <w:p w:rsidR="0054656B" w:rsidRDefault="0054656B" w:rsidP="00154C25">
      <w:pPr>
        <w:pStyle w:val="Prrafodelista"/>
        <w:widowControl w:val="0"/>
        <w:numPr>
          <w:ilvl w:val="1"/>
          <w:numId w:val="38"/>
        </w:numPr>
        <w:tabs>
          <w:tab w:val="left" w:pos="1782"/>
        </w:tabs>
        <w:suppressAutoHyphens w:val="0"/>
        <w:kinsoku w:val="0"/>
        <w:overflowPunct w:val="0"/>
        <w:autoSpaceDE w:val="0"/>
        <w:autoSpaceDN w:val="0"/>
        <w:adjustRightInd w:val="0"/>
        <w:spacing w:before="199"/>
        <w:ind w:right="107"/>
        <w:jc w:val="both"/>
        <w:rPr>
          <w:rFonts w:ascii="Calibri" w:hAnsi="Calibri"/>
          <w:sz w:val="24"/>
          <w:szCs w:val="24"/>
        </w:rPr>
      </w:pPr>
      <w:r>
        <w:rPr>
          <w:rFonts w:ascii="Calibri" w:hAnsi="Calibri"/>
          <w:sz w:val="24"/>
          <w:szCs w:val="24"/>
        </w:rPr>
        <w:t>En caso de que las señales no estén perfectamente instaladas y conservadas en la forma prevista, no se denunciarán ni retirarán vehículos que pudieran estacionar en el vado, pudiendo tal circunstancia ser motivo de revocación de la licencia depaso.</w:t>
      </w:r>
    </w:p>
    <w:p w:rsidR="0054656B" w:rsidRDefault="0054656B" w:rsidP="0054656B">
      <w:pPr>
        <w:pStyle w:val="Textoindependiente"/>
        <w:kinsoku w:val="0"/>
        <w:overflowPunct w:val="0"/>
        <w:spacing w:before="2"/>
        <w:jc w:val="both"/>
        <w:rPr>
          <w:rFonts w:ascii="Calibri" w:hAnsi="Calibri"/>
          <w:sz w:val="24"/>
          <w:szCs w:val="24"/>
        </w:rPr>
      </w:pPr>
    </w:p>
    <w:p w:rsidR="0054656B" w:rsidRDefault="0054656B" w:rsidP="0054656B">
      <w:pPr>
        <w:pStyle w:val="Textoindependiente"/>
        <w:kinsoku w:val="0"/>
        <w:overflowPunct w:val="0"/>
        <w:spacing w:before="4"/>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45.- Responsabilidad.</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39"/>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La persona titular de la licencia de paso es responsable de los daños que sufra el pavimento o bordillo, la realización, supresión del vado y consiguiente reposición del bordillo, la correcta instalación y conservación de la señalización, tanto vertical como horizontal (pintura en bordillo ycalzada).</w:t>
      </w:r>
    </w:p>
    <w:p w:rsidR="0054656B" w:rsidRDefault="0054656B" w:rsidP="0054656B">
      <w:pPr>
        <w:pStyle w:val="Textoindependiente"/>
        <w:kinsoku w:val="0"/>
        <w:overflowPunct w:val="0"/>
        <w:spacing w:before="200"/>
        <w:ind w:left="1061" w:right="104"/>
        <w:jc w:val="both"/>
        <w:rPr>
          <w:rFonts w:ascii="Calibri" w:hAnsi="Calibri"/>
          <w:sz w:val="24"/>
          <w:szCs w:val="24"/>
        </w:rPr>
      </w:pPr>
      <w:r>
        <w:rPr>
          <w:rFonts w:ascii="Calibri" w:hAnsi="Calibri"/>
          <w:sz w:val="24"/>
          <w:szCs w:val="24"/>
        </w:rPr>
        <w:t>Por lo anterior el Ayuntamiento podrá exigir en todo momento su reparación, refuerzo o acomodación al paso pretendido, tanto como condición previa a la licencia, como en cualquier momento después de su concesión.</w:t>
      </w:r>
    </w:p>
    <w:p w:rsidR="0054656B" w:rsidRDefault="0054656B" w:rsidP="00154C25">
      <w:pPr>
        <w:pStyle w:val="Prrafodelista"/>
        <w:widowControl w:val="0"/>
        <w:numPr>
          <w:ilvl w:val="0"/>
          <w:numId w:val="39"/>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Responsabilidad subsidiaria. En los supuestos anteriores será también responsable de forma subsidiaria el o la propietaria del local si es persona distinta al titular de la licencia de paso.</w:t>
      </w:r>
    </w:p>
    <w:p w:rsidR="0054656B" w:rsidRDefault="0054656B" w:rsidP="00154C25">
      <w:pPr>
        <w:pStyle w:val="Prrafodelista"/>
        <w:widowControl w:val="0"/>
        <w:numPr>
          <w:ilvl w:val="0"/>
          <w:numId w:val="39"/>
        </w:numPr>
        <w:tabs>
          <w:tab w:val="left" w:pos="1422"/>
        </w:tabs>
        <w:suppressAutoHyphens w:val="0"/>
        <w:kinsoku w:val="0"/>
        <w:overflowPunct w:val="0"/>
        <w:autoSpaceDE w:val="0"/>
        <w:autoSpaceDN w:val="0"/>
        <w:adjustRightInd w:val="0"/>
        <w:spacing w:before="200"/>
        <w:ind w:right="103" w:firstLine="0"/>
        <w:jc w:val="both"/>
        <w:rPr>
          <w:rFonts w:ascii="Calibri" w:hAnsi="Calibri"/>
          <w:sz w:val="24"/>
          <w:szCs w:val="24"/>
        </w:rPr>
      </w:pPr>
      <w:r>
        <w:rPr>
          <w:rFonts w:ascii="Calibri" w:hAnsi="Calibri"/>
          <w:sz w:val="24"/>
          <w:szCs w:val="24"/>
        </w:rPr>
        <w:t>Ejecución sustitutoria. En última instancia, cuando ni la persona titular de la licencia ni el o la propietaria del local en su caso ejecute las obras debidas, el Ayuntamiento podrá realizar la obra como ejecución sustitutoria, con cargo directo a la fianza y, si ésta no existiera o fuera insuficiente, con exacción directa a la persona responsable, en forma voluntaria o por vía de apremio. La ejecución sustitutoria podrá ser sustituida por la imposición de multascoercitivas.</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De la misma forma en caso de quedar sin efecto la licencia de paso por cualquier motivo, o por incumplimiento de las condiciones de eficacia de la misma, los discos de señalización y la pintura del bordillo, podrán ser retirados o anulados por los servicios municipales.</w:t>
      </w:r>
    </w:p>
    <w:p w:rsidR="0054656B" w:rsidRDefault="0054656B" w:rsidP="0054656B">
      <w:pPr>
        <w:pStyle w:val="Ttulo1"/>
        <w:kinsoku w:val="0"/>
        <w:overflowPunct w:val="0"/>
        <w:spacing w:before="200"/>
        <w:jc w:val="both"/>
        <w:rPr>
          <w:rFonts w:ascii="Calibri" w:hAnsi="Calibri"/>
          <w:sz w:val="24"/>
          <w:szCs w:val="24"/>
        </w:rPr>
      </w:pPr>
    </w:p>
    <w:p w:rsidR="0054656B" w:rsidRDefault="0054656B" w:rsidP="0054656B">
      <w:pPr>
        <w:pStyle w:val="Ttulo1"/>
        <w:kinsoku w:val="0"/>
        <w:overflowPunct w:val="0"/>
        <w:spacing w:before="200"/>
        <w:jc w:val="both"/>
        <w:rPr>
          <w:rFonts w:ascii="Calibri" w:hAnsi="Calibri"/>
          <w:sz w:val="24"/>
          <w:szCs w:val="24"/>
        </w:rPr>
      </w:pPr>
      <w:r>
        <w:rPr>
          <w:rFonts w:ascii="Calibri" w:hAnsi="Calibri"/>
          <w:sz w:val="24"/>
          <w:szCs w:val="24"/>
        </w:rPr>
        <w:t>Artículo 46.- Solicitud y documentación.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3"/>
        <w:jc w:val="both"/>
        <w:rPr>
          <w:rFonts w:ascii="Calibri" w:hAnsi="Calibri"/>
          <w:sz w:val="24"/>
          <w:szCs w:val="24"/>
        </w:rPr>
      </w:pPr>
      <w:r>
        <w:rPr>
          <w:rFonts w:ascii="Calibri" w:hAnsi="Calibri"/>
          <w:sz w:val="24"/>
          <w:szCs w:val="24"/>
        </w:rPr>
        <w:t>Las autorizaciones de paso se solicitarán en instancia de modelo oficial. Estas solicitudes podrán darse al mismo tiempo que la solicitud de licencia de apertura o primera utilización según los casos en que se esté solicitando el paso. Esta instancia para licencia de paso vendrá acompañada de los siguientes documentos:</w:t>
      </w:r>
    </w:p>
    <w:p w:rsidR="0054656B" w:rsidRDefault="0054656B" w:rsidP="00154C25">
      <w:pPr>
        <w:pStyle w:val="Prrafodelista"/>
        <w:widowControl w:val="0"/>
        <w:numPr>
          <w:ilvl w:val="1"/>
          <w:numId w:val="39"/>
        </w:numPr>
        <w:tabs>
          <w:tab w:val="left" w:pos="166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Deberá constar el uso del local al cual afecta el paso. Tal constancia tendrá lugar con la copia de la licencia de apertura o con la petición formulada para su obtención en caso de simultaneidad deltrámite.</w:t>
      </w:r>
    </w:p>
    <w:p w:rsidR="0054656B" w:rsidRDefault="0054656B" w:rsidP="00154C25">
      <w:pPr>
        <w:pStyle w:val="Prrafodelista"/>
        <w:widowControl w:val="0"/>
        <w:numPr>
          <w:ilvl w:val="1"/>
          <w:numId w:val="39"/>
        </w:numPr>
        <w:tabs>
          <w:tab w:val="left" w:pos="166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 xml:space="preserve">Foto y plano de emplazamiento del edificio o zona, en escala comprendida </w:t>
      </w:r>
      <w:r>
        <w:rPr>
          <w:rFonts w:ascii="Calibri" w:hAnsi="Calibri"/>
          <w:sz w:val="24"/>
          <w:szCs w:val="24"/>
        </w:rPr>
        <w:lastRenderedPageBreak/>
        <w:t>entre 1/100 y 1/200, con indicación de la utilizada y señalando todos aquellos elementos urbanos que pudieran afectar al paso (aceras, arquetas, farola, zonas de aparcamiento de vehículos, paradas de autobús, contenedores,etc.)</w:t>
      </w:r>
    </w:p>
    <w:p w:rsidR="0054656B" w:rsidRDefault="0054656B" w:rsidP="00154C25">
      <w:pPr>
        <w:pStyle w:val="Prrafodelista"/>
        <w:widowControl w:val="0"/>
        <w:numPr>
          <w:ilvl w:val="1"/>
          <w:numId w:val="39"/>
        </w:numPr>
        <w:tabs>
          <w:tab w:val="left" w:pos="166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Plano del local, con su distribución, con especial referencia a zonas para vehículos, accesos, pasillos de tránsito de los mismos, características ysuperficie.</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1"/>
          <w:numId w:val="39"/>
        </w:numPr>
        <w:tabs>
          <w:tab w:val="left" w:pos="166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En caso de otros locales de negocio, se incorporará una breve memoria-reseña de la actividad que se desarrolla en los mismos, con promedio estimado diario de entradas y salidas devehículos.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47.- Autorización.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0"/>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El órgano municipal competente, vista la solicitud, cuando proceda, dictará resolución otorgando la licencia depaso.</w:t>
      </w:r>
    </w:p>
    <w:p w:rsidR="0054656B" w:rsidRDefault="0054656B" w:rsidP="00154C25">
      <w:pPr>
        <w:pStyle w:val="Prrafodelista"/>
        <w:widowControl w:val="0"/>
        <w:numPr>
          <w:ilvl w:val="0"/>
          <w:numId w:val="40"/>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En el caso que la solicitud se haya realizado de forma simultánea a la licencia de apertura o primera utilización, o cuando todavía éstas no hayan sido concedidas, la licencia de paso quedará condicionada a la obtención de las mismas. En este caso no se entregarán las placas hasta que no se obtenga la licencia de apertura o de primerautilización.</w:t>
      </w:r>
    </w:p>
    <w:p w:rsidR="0054656B" w:rsidRDefault="0054656B" w:rsidP="00154C25">
      <w:pPr>
        <w:pStyle w:val="Prrafodelista"/>
        <w:widowControl w:val="0"/>
        <w:numPr>
          <w:ilvl w:val="0"/>
          <w:numId w:val="40"/>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La concesión de estas licencias será discrecional, sin perjuicio de la señalización por esta Ordenanza de los casos concretos de denegación yotorgamiento.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Artículo 48.- Extinción de la licencia de paso.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Son causas de extinción de la autorización las siguientes:</w:t>
      </w:r>
    </w:p>
    <w:p w:rsidR="0054656B" w:rsidRDefault="0054656B" w:rsidP="00154C25">
      <w:pPr>
        <w:pStyle w:val="Prrafodelista"/>
        <w:widowControl w:val="0"/>
        <w:numPr>
          <w:ilvl w:val="1"/>
          <w:numId w:val="40"/>
        </w:numPr>
        <w:tabs>
          <w:tab w:val="left" w:pos="1782"/>
        </w:tabs>
        <w:suppressAutoHyphens w:val="0"/>
        <w:kinsoku w:val="0"/>
        <w:overflowPunct w:val="0"/>
        <w:autoSpaceDE w:val="0"/>
        <w:autoSpaceDN w:val="0"/>
        <w:adjustRightInd w:val="0"/>
        <w:spacing w:before="146"/>
        <w:ind w:hanging="361"/>
        <w:jc w:val="both"/>
        <w:rPr>
          <w:rFonts w:ascii="Calibri" w:hAnsi="Calibri"/>
          <w:sz w:val="24"/>
          <w:szCs w:val="24"/>
        </w:rPr>
      </w:pPr>
      <w:r>
        <w:rPr>
          <w:rFonts w:ascii="Calibri" w:hAnsi="Calibri"/>
          <w:sz w:val="24"/>
          <w:szCs w:val="24"/>
        </w:rPr>
        <w:t>Renuncia o baja por la personatitular.</w:t>
      </w:r>
    </w:p>
    <w:p w:rsidR="0054656B" w:rsidRDefault="0054656B" w:rsidP="00154C25">
      <w:pPr>
        <w:pStyle w:val="Prrafodelista"/>
        <w:widowControl w:val="0"/>
        <w:numPr>
          <w:ilvl w:val="1"/>
          <w:numId w:val="40"/>
        </w:numPr>
        <w:tabs>
          <w:tab w:val="left" w:pos="1782"/>
        </w:tabs>
        <w:suppressAutoHyphens w:val="0"/>
        <w:kinsoku w:val="0"/>
        <w:overflowPunct w:val="0"/>
        <w:autoSpaceDE w:val="0"/>
        <w:autoSpaceDN w:val="0"/>
        <w:adjustRightInd w:val="0"/>
        <w:spacing w:before="146"/>
        <w:ind w:right="106" w:hanging="361"/>
        <w:jc w:val="both"/>
        <w:rPr>
          <w:rFonts w:ascii="Calibri" w:hAnsi="Calibri"/>
          <w:sz w:val="24"/>
          <w:szCs w:val="24"/>
        </w:rPr>
      </w:pPr>
      <w:r>
        <w:rPr>
          <w:rFonts w:ascii="Calibri" w:hAnsi="Calibri"/>
          <w:sz w:val="24"/>
          <w:szCs w:val="24"/>
        </w:rPr>
        <w:t xml:space="preserve">Revocación por el Ayuntamiento conforme a las causas previstas en el </w:t>
      </w:r>
      <w:r>
        <w:rPr>
          <w:rFonts w:ascii="Calibri" w:hAnsi="Calibri"/>
          <w:iCs/>
          <w:sz w:val="24"/>
          <w:szCs w:val="24"/>
        </w:rPr>
        <w:t>artículo 181.3 de la Ley Foral 6/1990 de AdministraciónLocal</w:t>
      </w:r>
      <w:r>
        <w:rPr>
          <w:rFonts w:ascii="Calibri" w:hAnsi="Calibri"/>
          <w:sz w:val="24"/>
          <w:szCs w:val="24"/>
        </w:rPr>
        <w:t>.</w:t>
      </w:r>
    </w:p>
    <w:p w:rsidR="0054656B" w:rsidRDefault="0054656B" w:rsidP="00154C25">
      <w:pPr>
        <w:pStyle w:val="Prrafodelista"/>
        <w:widowControl w:val="0"/>
        <w:numPr>
          <w:ilvl w:val="1"/>
          <w:numId w:val="40"/>
        </w:numPr>
        <w:tabs>
          <w:tab w:val="left" w:pos="1782"/>
        </w:tabs>
        <w:suppressAutoHyphens w:val="0"/>
        <w:kinsoku w:val="0"/>
        <w:overflowPunct w:val="0"/>
        <w:autoSpaceDE w:val="0"/>
        <w:autoSpaceDN w:val="0"/>
        <w:adjustRightInd w:val="0"/>
        <w:spacing w:before="119"/>
        <w:ind w:hanging="361"/>
        <w:jc w:val="both"/>
        <w:rPr>
          <w:rFonts w:ascii="Calibri" w:hAnsi="Calibri"/>
          <w:sz w:val="24"/>
          <w:szCs w:val="24"/>
        </w:rPr>
      </w:pPr>
      <w:r>
        <w:rPr>
          <w:rFonts w:ascii="Calibri" w:hAnsi="Calibri"/>
          <w:sz w:val="24"/>
          <w:szCs w:val="24"/>
        </w:rPr>
        <w:t>El impago en período voluntario de las tasas correspondientes alvado.</w:t>
      </w:r>
    </w:p>
    <w:p w:rsidR="0054656B" w:rsidRDefault="0054656B" w:rsidP="0054656B">
      <w:pPr>
        <w:pStyle w:val="Ttulo1"/>
        <w:kinsoku w:val="0"/>
        <w:overflowPunct w:val="0"/>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49.- Obligaciones derivadas de la extinción de la licencia de paso.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Con la extinción de la licencia de paso devienen las siguientes obligaciones de parte del hasta entonces titular:</w:t>
      </w:r>
    </w:p>
    <w:p w:rsidR="0054656B" w:rsidRDefault="0054656B" w:rsidP="00154C25">
      <w:pPr>
        <w:pStyle w:val="Prrafodelista"/>
        <w:widowControl w:val="0"/>
        <w:numPr>
          <w:ilvl w:val="0"/>
          <w:numId w:val="41"/>
        </w:numPr>
        <w:tabs>
          <w:tab w:val="left" w:pos="1782"/>
        </w:tabs>
        <w:suppressAutoHyphens w:val="0"/>
        <w:kinsoku w:val="0"/>
        <w:overflowPunct w:val="0"/>
        <w:autoSpaceDE w:val="0"/>
        <w:autoSpaceDN w:val="0"/>
        <w:adjustRightInd w:val="0"/>
        <w:spacing w:before="119"/>
        <w:ind w:right="106" w:hanging="361"/>
        <w:jc w:val="both"/>
        <w:rPr>
          <w:rFonts w:ascii="Calibri" w:hAnsi="Calibri"/>
          <w:sz w:val="24"/>
          <w:szCs w:val="24"/>
        </w:rPr>
      </w:pPr>
      <w:r>
        <w:rPr>
          <w:rFonts w:ascii="Calibri" w:hAnsi="Calibri"/>
          <w:sz w:val="24"/>
          <w:szCs w:val="24"/>
        </w:rPr>
        <w:t>Obligación de devolver los discos de señalización y de eliminar la pintura de señalización enbordillo.</w:t>
      </w:r>
    </w:p>
    <w:p w:rsidR="0054656B" w:rsidRDefault="0054656B" w:rsidP="00154C25">
      <w:pPr>
        <w:pStyle w:val="Prrafodelista"/>
        <w:widowControl w:val="0"/>
        <w:numPr>
          <w:ilvl w:val="0"/>
          <w:numId w:val="41"/>
        </w:numPr>
        <w:tabs>
          <w:tab w:val="left" w:pos="1782"/>
        </w:tabs>
        <w:suppressAutoHyphens w:val="0"/>
        <w:kinsoku w:val="0"/>
        <w:overflowPunct w:val="0"/>
        <w:autoSpaceDE w:val="0"/>
        <w:autoSpaceDN w:val="0"/>
        <w:adjustRightInd w:val="0"/>
        <w:spacing w:before="120"/>
        <w:ind w:hanging="361"/>
        <w:jc w:val="both"/>
        <w:rPr>
          <w:rFonts w:ascii="Calibri" w:hAnsi="Calibri"/>
          <w:sz w:val="24"/>
          <w:szCs w:val="24"/>
        </w:rPr>
      </w:pPr>
      <w:r>
        <w:rPr>
          <w:rFonts w:ascii="Calibri" w:hAnsi="Calibri"/>
          <w:sz w:val="24"/>
          <w:szCs w:val="24"/>
        </w:rPr>
        <w:t>Restitución del pavimento a su estado anterior con reposición delbordillo</w:t>
      </w:r>
    </w:p>
    <w:p w:rsidR="00D0388E" w:rsidRDefault="00D0388E" w:rsidP="00BE01C5">
      <w:pPr>
        <w:pStyle w:val="Prrafodelista"/>
        <w:widowControl w:val="0"/>
        <w:tabs>
          <w:tab w:val="left" w:pos="1782"/>
        </w:tabs>
        <w:suppressAutoHyphens w:val="0"/>
        <w:kinsoku w:val="0"/>
        <w:overflowPunct w:val="0"/>
        <w:autoSpaceDE w:val="0"/>
        <w:autoSpaceDN w:val="0"/>
        <w:adjustRightInd w:val="0"/>
        <w:spacing w:before="120"/>
        <w:ind w:left="1781"/>
        <w:jc w:val="both"/>
        <w:rPr>
          <w:rFonts w:ascii="Calibri" w:hAnsi="Calibri"/>
          <w:sz w:val="24"/>
          <w:szCs w:val="24"/>
        </w:rPr>
      </w:pPr>
    </w:p>
    <w:p w:rsidR="00BE01C5" w:rsidRPr="00D0388E" w:rsidRDefault="00BE01C5" w:rsidP="00BE01C5">
      <w:pPr>
        <w:pStyle w:val="Prrafodelista"/>
        <w:widowControl w:val="0"/>
        <w:tabs>
          <w:tab w:val="left" w:pos="1782"/>
        </w:tabs>
        <w:suppressAutoHyphens w:val="0"/>
        <w:kinsoku w:val="0"/>
        <w:overflowPunct w:val="0"/>
        <w:autoSpaceDE w:val="0"/>
        <w:autoSpaceDN w:val="0"/>
        <w:adjustRightInd w:val="0"/>
        <w:spacing w:before="120"/>
        <w:ind w:left="178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50.- Devolución de la fianza.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2"/>
        </w:numPr>
        <w:tabs>
          <w:tab w:val="left" w:pos="1422"/>
        </w:tabs>
        <w:suppressAutoHyphens w:val="0"/>
        <w:kinsoku w:val="0"/>
        <w:overflowPunct w:val="0"/>
        <w:autoSpaceDE w:val="0"/>
        <w:autoSpaceDN w:val="0"/>
        <w:adjustRightInd w:val="0"/>
        <w:ind w:hanging="120"/>
        <w:jc w:val="both"/>
        <w:rPr>
          <w:rFonts w:ascii="Calibri" w:hAnsi="Calibri"/>
          <w:sz w:val="24"/>
          <w:szCs w:val="24"/>
        </w:rPr>
      </w:pPr>
      <w:r>
        <w:rPr>
          <w:rFonts w:ascii="Calibri" w:hAnsi="Calibri"/>
          <w:sz w:val="24"/>
          <w:szCs w:val="24"/>
        </w:rPr>
        <w:t>Cumplidas las obligaciones del párrafo anterior el Ayuntamiento devolverá lafianza.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2"/>
        </w:numPr>
        <w:tabs>
          <w:tab w:val="left" w:pos="1422"/>
        </w:tabs>
        <w:suppressAutoHyphens w:val="0"/>
        <w:kinsoku w:val="0"/>
        <w:overflowPunct w:val="0"/>
        <w:autoSpaceDE w:val="0"/>
        <w:autoSpaceDN w:val="0"/>
        <w:adjustRightInd w:val="0"/>
        <w:ind w:right="104" w:hanging="120"/>
        <w:jc w:val="both"/>
        <w:rPr>
          <w:rFonts w:ascii="Calibri" w:hAnsi="Calibri"/>
          <w:sz w:val="24"/>
          <w:szCs w:val="24"/>
        </w:rPr>
      </w:pPr>
      <w:r>
        <w:rPr>
          <w:rFonts w:ascii="Calibri" w:hAnsi="Calibri"/>
          <w:sz w:val="24"/>
          <w:szCs w:val="24"/>
        </w:rPr>
        <w:t xml:space="preserve">Si no se cumplen esas obligaciones el Ayuntamiento procederá a la ejecución sustitutoria  en la forma prevista en </w:t>
      </w:r>
      <w:r>
        <w:rPr>
          <w:rFonts w:ascii="Calibri" w:hAnsi="Calibri"/>
          <w:iCs/>
          <w:sz w:val="24"/>
          <w:szCs w:val="24"/>
        </w:rPr>
        <w:t>el artículo 45 apartado3</w:t>
      </w:r>
      <w:r>
        <w:rPr>
          <w:rFonts w:ascii="Calibri" w:hAnsi="Calibri"/>
          <w:sz w:val="24"/>
          <w:szCs w:val="24"/>
        </w:rPr>
        <w:t>.</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51.- Prohibiciones generales.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Queda expresamente prohibido lo siguiente:</w:t>
      </w:r>
    </w:p>
    <w:p w:rsidR="0054656B" w:rsidRDefault="0054656B" w:rsidP="0054656B">
      <w:pPr>
        <w:pStyle w:val="Textoindependiente"/>
        <w:kinsoku w:val="0"/>
        <w:overflowPunct w:val="0"/>
        <w:spacing w:before="8"/>
        <w:jc w:val="both"/>
        <w:rPr>
          <w:rFonts w:ascii="Calibri" w:hAnsi="Calibri"/>
          <w:sz w:val="24"/>
          <w:szCs w:val="24"/>
        </w:rPr>
      </w:pPr>
    </w:p>
    <w:p w:rsidR="0054656B" w:rsidRDefault="00740C36" w:rsidP="00154C25">
      <w:pPr>
        <w:pStyle w:val="Prrafodelista"/>
        <w:widowControl w:val="0"/>
        <w:numPr>
          <w:ilvl w:val="0"/>
          <w:numId w:val="43"/>
        </w:numPr>
        <w:tabs>
          <w:tab w:val="left" w:pos="1422"/>
        </w:tabs>
        <w:suppressAutoHyphens w:val="0"/>
        <w:kinsoku w:val="0"/>
        <w:overflowPunct w:val="0"/>
        <w:autoSpaceDE w:val="0"/>
        <w:autoSpaceDN w:val="0"/>
        <w:adjustRightInd w:val="0"/>
        <w:ind w:right="107" w:firstLine="0"/>
        <w:jc w:val="both"/>
        <w:rPr>
          <w:rFonts w:ascii="Calibri" w:hAnsi="Calibri"/>
          <w:sz w:val="24"/>
          <w:szCs w:val="24"/>
        </w:rPr>
      </w:pPr>
      <w:r w:rsidRPr="00740C36">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27" type="#_x0000_t48" style="position:absolute;left:0;text-align:left;margin-left:564pt;margin-top:8.1pt;width:111pt;height:98.5pt;z-index:251657728" adj="-8173,1974,-4641,1974,-1168,1974,-8173,1974" fillcolor="blue" strokecolor="white">
            <v:textbox style="mso-next-textbox:#_x0000_s1027">
              <w:txbxContent>
                <w:p w:rsidR="00CF032E" w:rsidRDefault="00CF032E" w:rsidP="0054656B">
                  <w:r>
                    <w:t>Retroactivo?</w:t>
                  </w:r>
                </w:p>
                <w:p w:rsidR="00CF032E" w:rsidRDefault="00CF032E" w:rsidP="0054656B">
                  <w:r>
                    <w:t>En Calle Arridia hay varios garajes con placa metálica y rebaje (HABLAR CON TOMAS)</w:t>
                  </w:r>
                </w:p>
              </w:txbxContent>
            </v:textbox>
          </v:shape>
        </w:pict>
      </w:r>
      <w:r w:rsidRPr="00740C36">
        <w:pict>
          <v:line id="_x0000_s1028" style="position:absolute;left:0;text-align:left;z-index:251658752" from="522pt,26.1pt" to="567pt,44.1pt" strokecolor="#36f"/>
        </w:pict>
      </w:r>
      <w:r w:rsidR="0054656B">
        <w:rPr>
          <w:rFonts w:ascii="Calibri" w:hAnsi="Calibri"/>
          <w:sz w:val="24"/>
          <w:szCs w:val="24"/>
        </w:rPr>
        <w:t>Colocación de dispositivos fijos o móviles en vía o zona de uso público que puedan servir para facilitar el acceso de vehículos de cualquier clase o su subida a bordillos, admitiéndose, únicamente, el “vado” o bordillo rebajado en las condiciones indicadas en esta ordenanza cuandoproceda.</w:t>
      </w:r>
    </w:p>
    <w:p w:rsidR="0054656B" w:rsidRDefault="0054656B" w:rsidP="00154C25">
      <w:pPr>
        <w:pStyle w:val="Prrafodelista"/>
        <w:widowControl w:val="0"/>
        <w:numPr>
          <w:ilvl w:val="0"/>
          <w:numId w:val="43"/>
        </w:numPr>
        <w:tabs>
          <w:tab w:val="left" w:pos="142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Toda clase de pinturas y de rótulos, señales o sugerencias gráficas y de otro tipo que, sin responder a una licencia de paso o reserva, traten de sustituir o conducir a error sobre las limitaciones de aparcamiento propias de taleslicencias.</w:t>
      </w:r>
    </w:p>
    <w:p w:rsidR="0054656B" w:rsidRDefault="0054656B" w:rsidP="00154C25">
      <w:pPr>
        <w:pStyle w:val="Prrafodelista"/>
        <w:widowControl w:val="0"/>
        <w:numPr>
          <w:ilvl w:val="0"/>
          <w:numId w:val="43"/>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La colocación de vehículos en desuso, carros u otros, con mismo fin que en el apartado anterior, que sean estacionados frente a la entrada de locales oinmediatos.</w:t>
      </w:r>
    </w:p>
    <w:p w:rsidR="0054656B" w:rsidRDefault="0054656B" w:rsidP="0054656B">
      <w:pPr>
        <w:pStyle w:val="Textoindependiente"/>
        <w:kinsoku w:val="0"/>
        <w:overflowPunct w:val="0"/>
        <w:spacing w:before="200"/>
        <w:ind w:left="1061" w:right="105"/>
        <w:jc w:val="both"/>
        <w:rPr>
          <w:rFonts w:ascii="Calibri" w:hAnsi="Calibri"/>
          <w:sz w:val="24"/>
          <w:szCs w:val="24"/>
        </w:rPr>
      </w:pPr>
      <w:r>
        <w:rPr>
          <w:rFonts w:ascii="Calibri" w:hAnsi="Calibri"/>
          <w:sz w:val="24"/>
          <w:szCs w:val="24"/>
        </w:rPr>
        <w:t>En todos los casos los servicios municipales podrán proceder a la retirada, supresión o anulación de tales útiles, señales y demás elementos prohibidos, sin necesidad de previo requerimiento y con depósito de los mismos en almacenes municipales y con gastos a cargo de la persona responsable de su colocación, sin perjuicio de las sanciones que pudieran imponerse.</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CAPÍTULO III.- PARADAS Y ESTACIONAMIENTOS.</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11"/>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b/>
          <w:bCs/>
          <w:sz w:val="24"/>
          <w:szCs w:val="24"/>
        </w:rPr>
      </w:pPr>
      <w:r>
        <w:rPr>
          <w:rFonts w:ascii="Calibri" w:hAnsi="Calibri"/>
          <w:b/>
          <w:bCs/>
          <w:sz w:val="24"/>
          <w:szCs w:val="24"/>
        </w:rPr>
        <w:t>Artículo 52.- Normas generales.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Corresponderá exclusivamente a la Administración Municipal autorizar la ordenación del estacionamiento y la circulación en los viales de uso público aunque sean de  propiedad privada.</w:t>
      </w:r>
    </w:p>
    <w:p w:rsidR="0054656B" w:rsidRDefault="0054656B" w:rsidP="0054656B">
      <w:pPr>
        <w:pStyle w:val="Textoindependiente"/>
        <w:kinsoku w:val="0"/>
        <w:overflowPunct w:val="0"/>
        <w:spacing w:before="200"/>
        <w:ind w:left="1061" w:right="106"/>
        <w:jc w:val="both"/>
        <w:rPr>
          <w:rFonts w:ascii="Calibri" w:hAnsi="Calibri"/>
          <w:sz w:val="24"/>
          <w:szCs w:val="24"/>
        </w:rPr>
      </w:pPr>
      <w:r>
        <w:rPr>
          <w:rFonts w:ascii="Calibri" w:hAnsi="Calibri"/>
          <w:sz w:val="24"/>
          <w:szCs w:val="24"/>
        </w:rPr>
        <w:lastRenderedPageBreak/>
        <w:t>Como consecuencia de ello, no se podrá cortar la circulación ni instalar señal o indicación de ningún tipo sin dicha autorización.</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La parada y el estacionamiento deberá efectuarse de tal manera que el vehículo no obstaculice la circulación ni el tránsito de personas incluida la entrada y salida a edificios, y no constituya un riesgo para el resto de personas usuarias de la vía, cuidando especialmente la colocación del mismo y evitando que pueda ponerse en movimiento en ausencia del o la conductora.</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Cuando el espacio destinado al estacionamiento esté delimitado en el pavimento, deberá estacionarse dentro del área marcada.</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El estacionamiento se realizará de manera que permita la ejecución de las maniobras de entrada y salida del resto de las personas usuarias, así como la mejor utilización del espacio restante.</w:t>
      </w:r>
    </w:p>
    <w:p w:rsidR="0054656B" w:rsidRDefault="0054656B" w:rsidP="00154C25">
      <w:pPr>
        <w:pStyle w:val="Prrafodelista"/>
        <w:widowControl w:val="0"/>
        <w:numPr>
          <w:ilvl w:val="0"/>
          <w:numId w:val="44"/>
        </w:numPr>
        <w:suppressAutoHyphens w:val="0"/>
        <w:kinsoku w:val="0"/>
        <w:overflowPunct w:val="0"/>
        <w:autoSpaceDE w:val="0"/>
        <w:autoSpaceDN w:val="0"/>
        <w:adjustRightInd w:val="0"/>
        <w:spacing w:before="200"/>
        <w:ind w:hanging="3"/>
        <w:jc w:val="both"/>
        <w:rPr>
          <w:rFonts w:ascii="Calibri" w:hAnsi="Calibri"/>
          <w:sz w:val="24"/>
          <w:szCs w:val="24"/>
        </w:rPr>
      </w:pPr>
      <w:r>
        <w:rPr>
          <w:rFonts w:ascii="Calibri" w:hAnsi="Calibri"/>
          <w:sz w:val="24"/>
          <w:szCs w:val="24"/>
        </w:rPr>
        <w:t>Seentiendepor</w:t>
      </w:r>
      <w:r>
        <w:rPr>
          <w:rFonts w:ascii="Calibri" w:hAnsi="Calibri"/>
          <w:iCs/>
          <w:sz w:val="24"/>
          <w:szCs w:val="24"/>
        </w:rPr>
        <w:t>parada</w:t>
      </w:r>
      <w:r>
        <w:rPr>
          <w:rFonts w:ascii="Calibri" w:hAnsi="Calibri"/>
          <w:sz w:val="24"/>
          <w:szCs w:val="24"/>
        </w:rPr>
        <w:t>todainmovilizacióndeunvehículoconobjetodetomarodejar personas o cargar y descargar cosas por un tiempo inferior a 2 minutos, sin que la persona conductora abandone el vehículo. No se considerará parada la detención accidental o momentánea motivada por necesidades de la circulación.</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Cuando se efectúe la parada en la calzada, se situará el vehículo lo más cerca posible del borde de lamisma.</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4" w:firstLine="0"/>
        <w:jc w:val="both"/>
        <w:rPr>
          <w:rFonts w:ascii="Calibri" w:hAnsi="Calibri"/>
          <w:sz w:val="24"/>
          <w:szCs w:val="24"/>
        </w:rPr>
      </w:pPr>
      <w:r>
        <w:rPr>
          <w:rFonts w:ascii="Calibri" w:hAnsi="Calibri"/>
          <w:sz w:val="24"/>
          <w:szCs w:val="24"/>
        </w:rPr>
        <w:t xml:space="preserve">Los auto taxis y otros vehículos ligeros de alquiler estacionarán en la forma y lugares reservados al efecto que determine la Administración Municipal, y en los demás casos lo harán con sujeción estricta a las normas que, con carácter general, se establecen en la presente </w:t>
      </w:r>
      <w:r>
        <w:rPr>
          <w:rFonts w:ascii="Calibri" w:hAnsi="Calibri"/>
          <w:iCs/>
          <w:sz w:val="24"/>
          <w:szCs w:val="24"/>
        </w:rPr>
        <w:t>Ordenanza</w:t>
      </w:r>
      <w:r>
        <w:rPr>
          <w:rFonts w:ascii="Calibri" w:hAnsi="Calibri"/>
          <w:sz w:val="24"/>
          <w:szCs w:val="24"/>
        </w:rPr>
        <w:t xml:space="preserve"> y en su normativa específica.</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Los auto taxis podrán realizar parada para dejar o recoger usuarios o usuarias en el lugar donde éste lo haya indicado, siempre que no obstaculice eltráfico.</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Los autobuses, tanto de líneas urbanas como interurbanas, únicamente podrán detenerse para tomar y dejar viajeros y viajeras en las paradas expresamente autorizadas por la AdministraciónMunicipal.</w:t>
      </w:r>
    </w:p>
    <w:p w:rsidR="0054656B" w:rsidRDefault="0054656B" w:rsidP="0054656B">
      <w:pPr>
        <w:pStyle w:val="Textoindependiente"/>
        <w:kinsoku w:val="0"/>
        <w:overflowPunct w:val="0"/>
        <w:spacing w:before="200"/>
        <w:ind w:left="1061" w:right="106"/>
        <w:jc w:val="both"/>
        <w:rPr>
          <w:rFonts w:ascii="Calibri" w:hAnsi="Calibri"/>
          <w:sz w:val="24"/>
          <w:szCs w:val="24"/>
        </w:rPr>
      </w:pPr>
      <w:r>
        <w:rPr>
          <w:rFonts w:ascii="Calibri" w:hAnsi="Calibri"/>
          <w:sz w:val="24"/>
          <w:szCs w:val="24"/>
        </w:rPr>
        <w:t>Adicionalmente el servicio público de transporte urbano colectivo podrá permanecer en las paradas cabeceras y de regulación que se establezcan.</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El transporte urbano se regirá por lo recogido en el Texto Refundido de la modificación de la Ordenanza Reguladora del Servicio Público de Transporte Urbano en la Comarca de  Pamplona, aprobada por la Mancomunidad de la Comarca dePamplona.</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 xml:space="preserve">El transporte escolar y sus paradas se regirán por lo dispuesto en el </w:t>
      </w:r>
      <w:r>
        <w:rPr>
          <w:rFonts w:ascii="Calibri" w:hAnsi="Calibri"/>
          <w:iCs/>
          <w:sz w:val="24"/>
          <w:szCs w:val="24"/>
        </w:rPr>
        <w:t>Real Decreto  443/2001</w:t>
      </w:r>
      <w:r>
        <w:rPr>
          <w:rFonts w:ascii="Calibri" w:hAnsi="Calibri"/>
          <w:sz w:val="24"/>
          <w:szCs w:val="24"/>
        </w:rPr>
        <w:t>.</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7" w:firstLine="0"/>
        <w:jc w:val="both"/>
        <w:rPr>
          <w:rFonts w:ascii="Calibri" w:hAnsi="Calibri"/>
          <w:sz w:val="24"/>
          <w:szCs w:val="24"/>
        </w:rPr>
      </w:pPr>
      <w:r>
        <w:rPr>
          <w:rFonts w:ascii="Calibri" w:hAnsi="Calibri"/>
          <w:sz w:val="24"/>
          <w:szCs w:val="24"/>
        </w:rPr>
        <w:t xml:space="preserve">Se entiende por </w:t>
      </w:r>
      <w:r>
        <w:rPr>
          <w:rFonts w:ascii="Calibri" w:hAnsi="Calibri"/>
          <w:iCs/>
          <w:sz w:val="24"/>
          <w:szCs w:val="24"/>
        </w:rPr>
        <w:t>estacionamiento</w:t>
      </w:r>
      <w:r>
        <w:rPr>
          <w:rFonts w:ascii="Calibri" w:hAnsi="Calibri"/>
          <w:sz w:val="24"/>
          <w:szCs w:val="24"/>
        </w:rPr>
        <w:t>toda inmovilización de un vehículo cuya duración exceda de dos minutos, siempre que no esté motivada por imperativos de lacirculación.</w:t>
      </w:r>
    </w:p>
    <w:p w:rsidR="0054656B" w:rsidRDefault="0054656B" w:rsidP="00154C25">
      <w:pPr>
        <w:pStyle w:val="Prrafodelista"/>
        <w:widowControl w:val="0"/>
        <w:numPr>
          <w:ilvl w:val="0"/>
          <w:numId w:val="44"/>
        </w:numPr>
        <w:tabs>
          <w:tab w:val="left" w:pos="1422"/>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 xml:space="preserve">Las personas conductoras no podrán dejar el vehículo parado o estacionado </w:t>
      </w:r>
      <w:r>
        <w:rPr>
          <w:rFonts w:ascii="Calibri" w:hAnsi="Calibri"/>
          <w:sz w:val="24"/>
          <w:szCs w:val="24"/>
        </w:rPr>
        <w:lastRenderedPageBreak/>
        <w:t>con el motor en marcha sin estar presentes en el interior delvehículo.</w:t>
      </w:r>
    </w:p>
    <w:p w:rsidR="0054656B" w:rsidRDefault="0054656B" w:rsidP="00154C25">
      <w:pPr>
        <w:pStyle w:val="Prrafodelista"/>
        <w:widowControl w:val="0"/>
        <w:numPr>
          <w:ilvl w:val="0"/>
          <w:numId w:val="44"/>
        </w:numPr>
        <w:tabs>
          <w:tab w:val="left" w:pos="1452"/>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Las personas conductoras deberán dejar un espacio inferior a veinte centímetros entre el bordillo de la acera y la superficie exterior de las ruedas delvehículo.</w:t>
      </w:r>
    </w:p>
    <w:p w:rsidR="0054656B" w:rsidRDefault="0054656B" w:rsidP="0054656B">
      <w:pPr>
        <w:pStyle w:val="Textoindependiente"/>
        <w:kinsoku w:val="0"/>
        <w:overflowPunct w:val="0"/>
        <w:spacing w:before="200"/>
        <w:ind w:left="1061" w:right="107"/>
        <w:jc w:val="both"/>
        <w:rPr>
          <w:rFonts w:ascii="Calibri" w:hAnsi="Calibri"/>
          <w:sz w:val="24"/>
          <w:szCs w:val="24"/>
        </w:rPr>
      </w:pPr>
      <w:r>
        <w:rPr>
          <w:rFonts w:ascii="Calibri" w:hAnsi="Calibri"/>
          <w:sz w:val="24"/>
          <w:szCs w:val="24"/>
        </w:rPr>
        <w:t>El estacionamiento se efectuará de forma tal que permita a las demás personas usuarias la mejor utilización del restante espacio disponible.</w:t>
      </w:r>
    </w:p>
    <w:p w:rsidR="0054656B" w:rsidRDefault="0054656B" w:rsidP="00154C25">
      <w:pPr>
        <w:pStyle w:val="Prrafodelista"/>
        <w:widowControl w:val="0"/>
        <w:numPr>
          <w:ilvl w:val="0"/>
          <w:numId w:val="44"/>
        </w:numPr>
        <w:tabs>
          <w:tab w:val="left" w:pos="1509"/>
        </w:tabs>
        <w:suppressAutoHyphens w:val="0"/>
        <w:kinsoku w:val="0"/>
        <w:overflowPunct w:val="0"/>
        <w:autoSpaceDE w:val="0"/>
        <w:autoSpaceDN w:val="0"/>
        <w:adjustRightInd w:val="0"/>
        <w:spacing w:before="200"/>
        <w:ind w:right="104" w:firstLine="0"/>
        <w:jc w:val="both"/>
        <w:rPr>
          <w:rFonts w:ascii="Calibri" w:hAnsi="Calibri"/>
          <w:sz w:val="24"/>
          <w:szCs w:val="24"/>
        </w:rPr>
      </w:pPr>
      <w:r>
        <w:rPr>
          <w:rFonts w:ascii="Calibri" w:hAnsi="Calibri"/>
          <w:sz w:val="24"/>
          <w:szCs w:val="24"/>
        </w:rPr>
        <w:t>La Administración Municipal podrá establecer en determinadas zonas regímenes de estacionamiento limitado, gratuito o de pago, regulados por parquímetros o cualquier otro sistema, como medio de organización del tráfico o de selección del mismo, o para garantizar una equitativa distribución de losestacionamientos.</w:t>
      </w:r>
    </w:p>
    <w:p w:rsidR="0054656B" w:rsidRDefault="0054656B" w:rsidP="00154C25">
      <w:pPr>
        <w:pStyle w:val="Prrafodelista"/>
        <w:widowControl w:val="0"/>
        <w:numPr>
          <w:ilvl w:val="0"/>
          <w:numId w:val="44"/>
        </w:numPr>
        <w:tabs>
          <w:tab w:val="left" w:pos="143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La Jefatura de la Policía Municipal de Zizur Mayor-Zizur Nagusia podrá expedir tarjetas de autorización para el estacionamiento a determinados vehículos de acuerdo con los criterios aprobados para su concesión por el órgano competente del Ayuntamiento deZizur Mayor-Zizur Nagusia.</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El uso indebido de tarjetas de autorización para el estacionamiento podrá dar lugar a la revocación temporal o definitiva de las mismas, sin perjuicio de la imposición de las sanciones que legalmente correspondan.</w:t>
      </w:r>
    </w:p>
    <w:p w:rsidR="00D0388E" w:rsidRDefault="00D0388E" w:rsidP="0054656B">
      <w:pPr>
        <w:pStyle w:val="Textoindependiente"/>
        <w:kinsoku w:val="0"/>
        <w:overflowPunct w:val="0"/>
        <w:ind w:left="1061" w:right="104"/>
        <w:jc w:val="both"/>
        <w:rPr>
          <w:rFonts w:ascii="Calibri" w:hAnsi="Calibri"/>
          <w:sz w:val="24"/>
          <w:szCs w:val="24"/>
        </w:rPr>
      </w:pPr>
    </w:p>
    <w:p w:rsidR="00D0388E" w:rsidRPr="00154C25" w:rsidRDefault="00D0388E" w:rsidP="006770BC">
      <w:pPr>
        <w:numPr>
          <w:ilvl w:val="0"/>
          <w:numId w:val="44"/>
        </w:numPr>
        <w:ind w:hanging="68"/>
        <w:jc w:val="both"/>
        <w:rPr>
          <w:rFonts w:ascii="Calibri" w:hAnsi="Calibri"/>
          <w:color w:val="FF0000"/>
          <w:sz w:val="24"/>
          <w:szCs w:val="24"/>
        </w:rPr>
      </w:pPr>
      <w:r w:rsidRPr="00154C25">
        <w:rPr>
          <w:rFonts w:ascii="Calibri" w:hAnsi="Calibri"/>
          <w:color w:val="FF0000"/>
          <w:sz w:val="24"/>
          <w:szCs w:val="24"/>
        </w:rPr>
        <w:t xml:space="preserve">Como criterio general se prohíbe el estacionamiento de vehículos que por sus dimensiones superen los 5,5 metros de longitud y/o los 2,5 metros de altura, salvo autorización expresa, y siempre y cuando se establezca por parte de la autoridad competente una zona destinada para su estacionamiento. </w:t>
      </w:r>
    </w:p>
    <w:p w:rsidR="00D0388E" w:rsidRPr="00154C25" w:rsidRDefault="00D0388E" w:rsidP="00D0388E">
      <w:pPr>
        <w:ind w:left="1134"/>
        <w:jc w:val="both"/>
        <w:rPr>
          <w:rFonts w:ascii="Calibri" w:hAnsi="Calibri"/>
          <w:color w:val="FF0000"/>
          <w:sz w:val="24"/>
          <w:szCs w:val="24"/>
        </w:rPr>
      </w:pPr>
    </w:p>
    <w:p w:rsidR="00D0388E" w:rsidRPr="00154C25" w:rsidRDefault="00D0388E" w:rsidP="00D0388E">
      <w:pPr>
        <w:ind w:left="1134"/>
        <w:jc w:val="both"/>
        <w:rPr>
          <w:rFonts w:ascii="Calibri" w:hAnsi="Calibri"/>
          <w:color w:val="FF0000"/>
          <w:sz w:val="24"/>
          <w:szCs w:val="24"/>
        </w:rPr>
      </w:pPr>
      <w:r w:rsidRPr="00154C25">
        <w:rPr>
          <w:rFonts w:ascii="Calibri" w:hAnsi="Calibri"/>
          <w:color w:val="FF0000"/>
          <w:sz w:val="24"/>
          <w:szCs w:val="24"/>
        </w:rPr>
        <w:t>Para estos mismos vehículos se permite la parada para el tiempo estrictamente necesario de carga y descarga y cumpliendo con las normas generales y en especial los artículos 35 y 54 de esta ordenanza.</w:t>
      </w:r>
    </w:p>
    <w:p w:rsidR="00D0388E" w:rsidRDefault="00D0388E" w:rsidP="0054656B">
      <w:pPr>
        <w:pStyle w:val="Textoindependiente"/>
        <w:kinsoku w:val="0"/>
        <w:overflowPunct w:val="0"/>
        <w:ind w:left="1061" w:right="104"/>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53.- Autobuses, camiones, remolques, caravanas y auto-caravanas.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 xml:space="preserve">Se prohíbe el estacionamiento de vehículos con M.M.A. superior a </w:t>
      </w:r>
      <w:smartTag w:uri="urn:schemas-microsoft-com:office:smarttags" w:element="metricconverter">
        <w:smartTagPr>
          <w:attr w:name="ProductID" w:val="5.000 Kg"/>
        </w:smartTagPr>
        <w:r>
          <w:rPr>
            <w:rFonts w:ascii="Calibri" w:hAnsi="Calibri"/>
            <w:sz w:val="24"/>
            <w:szCs w:val="24"/>
          </w:rPr>
          <w:t>5.000 kg</w:t>
        </w:r>
      </w:smartTag>
      <w:r>
        <w:rPr>
          <w:rFonts w:ascii="Calibri" w:hAnsi="Calibri"/>
          <w:sz w:val="24"/>
          <w:szCs w:val="24"/>
        </w:rPr>
        <w:t xml:space="preserve"> en todas las vías del término municipal, excepto para efectuar labores de carga ydescarga en los lugares señalizados.</w:t>
      </w: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spacing w:before="199"/>
        <w:ind w:right="105" w:firstLine="0"/>
        <w:jc w:val="both"/>
        <w:rPr>
          <w:rFonts w:ascii="Calibri" w:hAnsi="Calibri"/>
          <w:color w:val="000000"/>
          <w:sz w:val="24"/>
          <w:szCs w:val="24"/>
        </w:rPr>
      </w:pPr>
      <w:r>
        <w:rPr>
          <w:rFonts w:ascii="Calibri" w:hAnsi="Calibri"/>
          <w:sz w:val="24"/>
          <w:szCs w:val="24"/>
        </w:rPr>
        <w:t xml:space="preserve">Se prohíbe la circulación y estacionamiento de camiones con M.M.A. superior a </w:t>
      </w:r>
      <w:smartTag w:uri="urn:schemas-microsoft-com:office:smarttags" w:element="metricconverter">
        <w:smartTagPr>
          <w:attr w:name="ProductID" w:val="3.500 kg"/>
        </w:smartTagPr>
        <w:r>
          <w:rPr>
            <w:rFonts w:ascii="Calibri" w:hAnsi="Calibri"/>
            <w:sz w:val="24"/>
            <w:szCs w:val="24"/>
          </w:rPr>
          <w:t>3.500 kg</w:t>
        </w:r>
      </w:smartTag>
      <w:r>
        <w:rPr>
          <w:rFonts w:ascii="Calibri" w:hAnsi="Calibri"/>
          <w:sz w:val="24"/>
          <w:szCs w:val="24"/>
        </w:rPr>
        <w:t xml:space="preserve">  por zonas residenciales y zona urbana en general, salvo que la regulación específica de dichas zonas contemple una masa máxima autorizada diferente, o se disponga de una autorizaciónexpresa.</w:t>
      </w: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spacing w:before="199"/>
        <w:ind w:right="108" w:firstLine="0"/>
        <w:jc w:val="both"/>
        <w:rPr>
          <w:rFonts w:ascii="Calibri" w:hAnsi="Calibri"/>
          <w:color w:val="000000"/>
          <w:sz w:val="24"/>
          <w:szCs w:val="24"/>
        </w:rPr>
      </w:pPr>
      <w:r>
        <w:rPr>
          <w:rFonts w:ascii="Calibri" w:hAnsi="Calibri"/>
          <w:sz w:val="24"/>
          <w:szCs w:val="24"/>
        </w:rPr>
        <w:t>Se prohíbe el estacionamiento de autobuses con capacidad superior a 21 plazas en todas las vías del términomunicipal.</w:t>
      </w: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spacing w:before="199"/>
        <w:ind w:right="107" w:firstLine="0"/>
        <w:jc w:val="both"/>
        <w:rPr>
          <w:rFonts w:ascii="Calibri" w:hAnsi="Calibri"/>
          <w:color w:val="000000"/>
          <w:sz w:val="24"/>
          <w:szCs w:val="24"/>
        </w:rPr>
      </w:pPr>
      <w:r>
        <w:rPr>
          <w:rFonts w:ascii="Calibri" w:hAnsi="Calibri"/>
          <w:sz w:val="24"/>
          <w:szCs w:val="24"/>
        </w:rPr>
        <w:t xml:space="preserve">No quedarán sujetos a estas prohibiciones los casos excepcionales debidamente justificados, siempre que cuenten con permiso previo de la </w:t>
      </w:r>
      <w:r>
        <w:rPr>
          <w:rFonts w:ascii="Calibri" w:hAnsi="Calibri"/>
          <w:sz w:val="24"/>
          <w:szCs w:val="24"/>
        </w:rPr>
        <w:lastRenderedPageBreak/>
        <w:t>autoridadcompetente.</w:t>
      </w: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spacing w:before="120"/>
        <w:ind w:right="107" w:firstLine="0"/>
        <w:jc w:val="both"/>
        <w:rPr>
          <w:rFonts w:ascii="Calibri" w:hAnsi="Calibri"/>
          <w:sz w:val="24"/>
          <w:szCs w:val="24"/>
        </w:rPr>
      </w:pPr>
      <w:r>
        <w:rPr>
          <w:rFonts w:ascii="Calibri" w:hAnsi="Calibri"/>
          <w:sz w:val="24"/>
          <w:szCs w:val="24"/>
        </w:rPr>
        <w:t>El Ayuntamiento podrá establecer zonas específicas, que en ningún caso serán vías del término municipal destinadas al estacionamiento exclusivo de vehículos con peso máximo autorizado superior a 5.000 kg. ó de autobuses con capacidad superior a 21 pasajeros.</w:t>
      </w:r>
    </w:p>
    <w:p w:rsidR="0054656B" w:rsidRDefault="0054656B" w:rsidP="0054656B">
      <w:pPr>
        <w:pStyle w:val="Prrafodelista"/>
        <w:tabs>
          <w:tab w:val="left" w:pos="1422"/>
        </w:tabs>
        <w:kinsoku w:val="0"/>
        <w:overflowPunct w:val="0"/>
        <w:spacing w:before="120"/>
        <w:ind w:right="107"/>
        <w:jc w:val="both"/>
        <w:rPr>
          <w:rFonts w:ascii="Calibri" w:hAnsi="Calibri"/>
          <w:sz w:val="24"/>
          <w:szCs w:val="24"/>
        </w:rPr>
      </w:pPr>
      <w:r>
        <w:rPr>
          <w:rFonts w:ascii="Calibri" w:hAnsi="Calibri"/>
          <w:sz w:val="24"/>
          <w:szCs w:val="24"/>
        </w:rPr>
        <w:t>El estacionamiento en las zonas habilitadas se autorizará mediante tarjeta habilitante al efecto, para la obtención de la mencionada tarjeta se deberá cumplir indispensablemente los siguientes requisitos:</w:t>
      </w:r>
    </w:p>
    <w:p w:rsidR="0054656B" w:rsidRDefault="0054656B" w:rsidP="00154C25">
      <w:pPr>
        <w:pStyle w:val="Prrafodelista"/>
        <w:widowControl w:val="0"/>
        <w:numPr>
          <w:ilvl w:val="1"/>
          <w:numId w:val="20"/>
        </w:numPr>
        <w:tabs>
          <w:tab w:val="left" w:pos="1422"/>
        </w:tabs>
        <w:suppressAutoHyphens w:val="0"/>
        <w:kinsoku w:val="0"/>
        <w:overflowPunct w:val="0"/>
        <w:autoSpaceDE w:val="0"/>
        <w:autoSpaceDN w:val="0"/>
        <w:adjustRightInd w:val="0"/>
        <w:spacing w:before="120"/>
        <w:ind w:right="107" w:firstLine="19"/>
        <w:jc w:val="both"/>
        <w:rPr>
          <w:rFonts w:ascii="Calibri" w:hAnsi="Calibri"/>
          <w:sz w:val="24"/>
          <w:szCs w:val="24"/>
        </w:rPr>
      </w:pPr>
      <w:r>
        <w:rPr>
          <w:rFonts w:ascii="Calibri" w:hAnsi="Calibri"/>
          <w:sz w:val="24"/>
          <w:szCs w:val="24"/>
        </w:rPr>
        <w:t>Ser persona física, titular de un vehículo con peso máximo autorizado superior a 5.000 kg. o de un autobús con capacidad superior a 21 pasajeros y encontrarse, empadronado o empadronada, junto con la unidad familiar a la que pertenezca, en un domicilio sito en Zizur Mayor-Zizur Nagusia, con una antigüedad superior a un año y que constituya su residencia habitual. De igual modo el vehículo deberá estar domiciliado en el mismo lugar y su conductor habitual cumplir los mismos requisitos que el titular.</w:t>
      </w:r>
    </w:p>
    <w:p w:rsidR="0054656B" w:rsidRDefault="0054656B" w:rsidP="00154C25">
      <w:pPr>
        <w:pStyle w:val="Prrafodelista"/>
        <w:widowControl w:val="0"/>
        <w:numPr>
          <w:ilvl w:val="1"/>
          <w:numId w:val="20"/>
        </w:numPr>
        <w:tabs>
          <w:tab w:val="left" w:pos="1422"/>
        </w:tabs>
        <w:suppressAutoHyphens w:val="0"/>
        <w:kinsoku w:val="0"/>
        <w:overflowPunct w:val="0"/>
        <w:autoSpaceDE w:val="0"/>
        <w:autoSpaceDN w:val="0"/>
        <w:adjustRightInd w:val="0"/>
        <w:spacing w:before="120"/>
        <w:ind w:right="107" w:firstLine="19"/>
        <w:jc w:val="both"/>
        <w:rPr>
          <w:rFonts w:ascii="Calibri" w:hAnsi="Calibri"/>
          <w:sz w:val="24"/>
          <w:szCs w:val="24"/>
        </w:rPr>
      </w:pPr>
      <w:r>
        <w:rPr>
          <w:rFonts w:ascii="Calibri" w:hAnsi="Calibri"/>
          <w:sz w:val="24"/>
          <w:szCs w:val="24"/>
        </w:rPr>
        <w:t>No mantener deudas con el Ayuntamiento de Zizur Mayor- Zizur Nagusia, en periodo ejecutivo, especialmente relacionados con el impuesto de circulación de vehículos para los que se solicite la tarjeta habilitante.</w:t>
      </w:r>
    </w:p>
    <w:p w:rsidR="0054656B" w:rsidRDefault="0054656B" w:rsidP="00154C25">
      <w:pPr>
        <w:pStyle w:val="Prrafodelista"/>
        <w:widowControl w:val="0"/>
        <w:numPr>
          <w:ilvl w:val="1"/>
          <w:numId w:val="20"/>
        </w:numPr>
        <w:tabs>
          <w:tab w:val="left" w:pos="1422"/>
        </w:tabs>
        <w:suppressAutoHyphens w:val="0"/>
        <w:kinsoku w:val="0"/>
        <w:overflowPunct w:val="0"/>
        <w:autoSpaceDE w:val="0"/>
        <w:autoSpaceDN w:val="0"/>
        <w:adjustRightInd w:val="0"/>
        <w:spacing w:before="120"/>
        <w:ind w:right="107" w:firstLine="19"/>
        <w:jc w:val="both"/>
        <w:rPr>
          <w:rFonts w:ascii="Calibri" w:hAnsi="Calibri"/>
          <w:sz w:val="24"/>
          <w:szCs w:val="24"/>
        </w:rPr>
      </w:pPr>
      <w:r>
        <w:rPr>
          <w:rFonts w:ascii="Calibri" w:hAnsi="Calibri"/>
          <w:sz w:val="24"/>
          <w:szCs w:val="24"/>
        </w:rPr>
        <w:t>Haber solicitado del Ayuntamiento de Zizur Mayor-Zizur Nagusia la tarjeta habilitante, acompañado con la solicitud e impreso oficial los siguientes documentos en vigor:</w:t>
      </w:r>
    </w:p>
    <w:p w:rsidR="0054656B" w:rsidRDefault="0054656B" w:rsidP="0054656B">
      <w:pPr>
        <w:pStyle w:val="Prrafodelista"/>
        <w:kinsoku w:val="0"/>
        <w:overflowPunct w:val="0"/>
        <w:spacing w:before="120"/>
        <w:ind w:left="1556" w:right="107"/>
        <w:jc w:val="both"/>
        <w:rPr>
          <w:rFonts w:ascii="Calibri" w:hAnsi="Calibri"/>
          <w:sz w:val="24"/>
          <w:szCs w:val="24"/>
        </w:rPr>
      </w:pPr>
      <w:r>
        <w:rPr>
          <w:rFonts w:ascii="Calibri" w:hAnsi="Calibri"/>
          <w:sz w:val="24"/>
          <w:szCs w:val="24"/>
        </w:rPr>
        <w:tab/>
        <w:t>Copia compulsada del documento nacional de identidad</w:t>
      </w:r>
    </w:p>
    <w:p w:rsidR="0054656B" w:rsidRDefault="0054656B" w:rsidP="0054656B">
      <w:pPr>
        <w:pStyle w:val="Prrafodelista"/>
        <w:kinsoku w:val="0"/>
        <w:overflowPunct w:val="0"/>
        <w:spacing w:before="120"/>
        <w:ind w:left="1556" w:right="107"/>
        <w:jc w:val="both"/>
        <w:rPr>
          <w:rFonts w:ascii="Calibri" w:hAnsi="Calibri"/>
          <w:sz w:val="24"/>
          <w:szCs w:val="24"/>
        </w:rPr>
      </w:pPr>
      <w:r>
        <w:rPr>
          <w:rFonts w:ascii="Calibri" w:hAnsi="Calibri"/>
          <w:sz w:val="24"/>
          <w:szCs w:val="24"/>
        </w:rPr>
        <w:tab/>
        <w:t>Copia del permiso de conducir del conductor habitual</w:t>
      </w:r>
    </w:p>
    <w:p w:rsidR="0054656B" w:rsidRDefault="0054656B" w:rsidP="0054656B">
      <w:pPr>
        <w:pStyle w:val="Prrafodelista"/>
        <w:kinsoku w:val="0"/>
        <w:overflowPunct w:val="0"/>
        <w:spacing w:before="120"/>
        <w:ind w:left="1556" w:right="107"/>
        <w:jc w:val="both"/>
        <w:rPr>
          <w:rFonts w:ascii="Calibri" w:hAnsi="Calibri"/>
          <w:sz w:val="24"/>
          <w:szCs w:val="24"/>
        </w:rPr>
      </w:pPr>
      <w:r>
        <w:rPr>
          <w:rFonts w:ascii="Calibri" w:hAnsi="Calibri"/>
          <w:sz w:val="24"/>
          <w:szCs w:val="24"/>
        </w:rPr>
        <w:tab/>
        <w:t>Copia del permiso de circulación del vehículo</w:t>
      </w:r>
    </w:p>
    <w:p w:rsidR="0054656B" w:rsidRDefault="0054656B" w:rsidP="0054656B">
      <w:pPr>
        <w:pStyle w:val="Prrafodelista"/>
        <w:kinsoku w:val="0"/>
        <w:overflowPunct w:val="0"/>
        <w:spacing w:before="120"/>
        <w:ind w:left="2124" w:right="107"/>
        <w:jc w:val="both"/>
        <w:rPr>
          <w:rFonts w:ascii="Calibri" w:hAnsi="Calibri"/>
          <w:sz w:val="24"/>
          <w:szCs w:val="24"/>
        </w:rPr>
      </w:pPr>
      <w:r>
        <w:rPr>
          <w:rFonts w:ascii="Calibri" w:hAnsi="Calibri"/>
          <w:sz w:val="24"/>
          <w:szCs w:val="24"/>
        </w:rPr>
        <w:t>Copia de la póliza de seguro del vehículo en vigor, e informe favorable de la inspección técnica de vehículos cuando fuera preceptiva.</w:t>
      </w:r>
      <w:r>
        <w:rPr>
          <w:rFonts w:ascii="Calibri" w:hAnsi="Calibri"/>
          <w:sz w:val="24"/>
          <w:szCs w:val="24"/>
        </w:rPr>
        <w:tab/>
      </w:r>
    </w:p>
    <w:p w:rsidR="0054656B" w:rsidRDefault="0054656B" w:rsidP="00154C25">
      <w:pPr>
        <w:pStyle w:val="Prrafodelista"/>
        <w:widowControl w:val="0"/>
        <w:numPr>
          <w:ilvl w:val="1"/>
          <w:numId w:val="20"/>
        </w:numPr>
        <w:tabs>
          <w:tab w:val="left" w:pos="1422"/>
        </w:tabs>
        <w:suppressAutoHyphens w:val="0"/>
        <w:kinsoku w:val="0"/>
        <w:overflowPunct w:val="0"/>
        <w:autoSpaceDE w:val="0"/>
        <w:autoSpaceDN w:val="0"/>
        <w:adjustRightInd w:val="0"/>
        <w:spacing w:before="199"/>
        <w:ind w:right="107" w:firstLine="19"/>
        <w:jc w:val="both"/>
        <w:rPr>
          <w:rFonts w:ascii="Calibri" w:hAnsi="Calibri"/>
          <w:sz w:val="24"/>
          <w:szCs w:val="24"/>
        </w:rPr>
      </w:pPr>
      <w:r>
        <w:rPr>
          <w:rFonts w:ascii="Calibri" w:hAnsi="Calibri"/>
          <w:sz w:val="24"/>
          <w:szCs w:val="24"/>
        </w:rPr>
        <w:t>No haberse producido, desde la obtención de la tarjeta de residente, ningún cambio de circunstancias que supongan el incumplimiento de alguno de los requisitos exigibles para su concesión</w:t>
      </w:r>
    </w:p>
    <w:p w:rsidR="0054656B" w:rsidRDefault="0054656B" w:rsidP="0054656B">
      <w:pPr>
        <w:pStyle w:val="Prrafodelista"/>
        <w:tabs>
          <w:tab w:val="left" w:pos="1422"/>
        </w:tabs>
        <w:kinsoku w:val="0"/>
        <w:overflowPunct w:val="0"/>
        <w:spacing w:before="199"/>
        <w:ind w:left="1560" w:right="107"/>
        <w:jc w:val="both"/>
        <w:rPr>
          <w:rFonts w:ascii="Calibri" w:hAnsi="Calibri"/>
          <w:sz w:val="24"/>
          <w:szCs w:val="24"/>
        </w:rPr>
      </w:pPr>
      <w:r>
        <w:rPr>
          <w:rFonts w:ascii="Calibri" w:hAnsi="Calibri"/>
          <w:sz w:val="24"/>
          <w:szCs w:val="24"/>
        </w:rPr>
        <w:t>Para la obtención de la tarjeta habilitante para el estacionamiento en las zonas habilitadas, sólo en horario de 13:00 a 15:00 horas, se deberán reunir los mismos requisitos citados anteriormente, salvo el apartado a) que se sustituye por:</w:t>
      </w:r>
    </w:p>
    <w:p w:rsidR="0054656B" w:rsidRDefault="0054656B" w:rsidP="0054656B">
      <w:pPr>
        <w:pStyle w:val="Prrafodelista"/>
        <w:kinsoku w:val="0"/>
        <w:overflowPunct w:val="0"/>
        <w:spacing w:before="199"/>
        <w:ind w:left="1985" w:right="107"/>
        <w:jc w:val="both"/>
        <w:rPr>
          <w:rFonts w:ascii="Calibri" w:hAnsi="Calibri"/>
          <w:sz w:val="24"/>
          <w:szCs w:val="24"/>
        </w:rPr>
      </w:pPr>
      <w:r>
        <w:rPr>
          <w:rFonts w:ascii="Calibri" w:hAnsi="Calibri"/>
          <w:sz w:val="24"/>
          <w:szCs w:val="24"/>
        </w:rPr>
        <w:t>Ser conductor o conductora de un vehículo con peso máximo autorizado superior a 5.000 kg. o de un autobús con capacidad superior a 21 pasajeros y encontrarse empadronado o empadronada junto con la unidad familiar a la que pertenezca, en un domicilio sito en Zizur Mayor-Zizur Nagusia, con una antigüedad superior a un año y que constituya su residencia habitual.</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 xml:space="preserve">La tarjeta habilitante deberá ser colocada en la parte interior del parabrisas del vehículo, de modo que sea perfectamente visible desde el exterior. Será </w:t>
      </w:r>
      <w:r>
        <w:rPr>
          <w:rFonts w:ascii="Calibri" w:hAnsi="Calibri"/>
          <w:sz w:val="24"/>
          <w:szCs w:val="24"/>
        </w:rPr>
        <w:lastRenderedPageBreak/>
        <w:t>valedera para un periodo de un año y corresponderá en exclusiva al solicitante y al vehículo para el que se solicite.</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Los solicitantes a quienes se les otorgue la tarjeta serán responsables de la misma y, cuando cambien de domicilio o de vehículo o varíe cualquier otro requisito exigible para tener derecho a la misma estarán obligados a comunicarlo al Ayuntamiento en el plazo máximo de una semana para el otorgamiento de una nueva tarjeta si tuvieran derecho a ella con arreglo a lo establecido en la presente ordenanza, o para anulación de la tarjeta hasta entonces en vigor si no tuvieran derecho a la misma.</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Cualquier cambio de circunstancias que supongan el incumplimiento de alguno de los requisitos exigibles para la consecución de la tarjeta supondrá la automática anulación de la misma y la pérdida  del derecho a estacionar dese ese mismo momento.</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Para la obtención de una nueva tarjeta habilitante será obligatoria la entrega de la antigua en el momento en el que se facilite la nueva al interesado o interesada.</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También deberá entregarse la tarjeta en los casos que por variación del domicilio o por cualquier otro requisito no se tuviera derecho a la obtención de la nueva tarjeta, en el momento de la comunicación  de dicha circunstancia al Ayuntamiento, o en el caso de no desear su renovación a pesar de tener derecho a ello.</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Caso de que la tarjeta hubiera sido sustraída o extraviada, se deberá comunicar al Ayuntamiento de forma inmediata.</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El Ayuntamiento podrá comprobar de oficio en cualquier momento el cumplimiento de los requisitos establecidos para el otorgamiento  de las tarjetas, procediendo a la anulación de las que no los reúnan, sin perjuicio de otras medidas o sancionas que pudieran proceder.</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En ningún caso podrá estacionarse en las zonas habilitadas remolques separados del vehículo tractor.</w:t>
      </w:r>
    </w:p>
    <w:p w:rsidR="0054656B" w:rsidRDefault="0054656B" w:rsidP="0054656B">
      <w:pPr>
        <w:pStyle w:val="Prrafodelista"/>
        <w:kinsoku w:val="0"/>
        <w:overflowPunct w:val="0"/>
        <w:spacing w:before="199"/>
        <w:ind w:left="1560" w:right="107"/>
        <w:jc w:val="both"/>
        <w:rPr>
          <w:rFonts w:ascii="Calibri" w:hAnsi="Calibri"/>
          <w:sz w:val="24"/>
          <w:szCs w:val="24"/>
        </w:rPr>
      </w:pPr>
      <w:r>
        <w:rPr>
          <w:rFonts w:ascii="Calibri" w:hAnsi="Calibri"/>
          <w:sz w:val="24"/>
          <w:szCs w:val="24"/>
        </w:rPr>
        <w:t>Así mismo, queda establecido en 7 días el tiempo máximo de estacionamiento de un vehículo autorizado en el mismo lugar de forma continuada. Rebasado ese tiempo, la autorización habilitante perderá sus efectos, pudiendo ser anulada definitivamente.</w:t>
      </w: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spacing w:before="199"/>
        <w:ind w:right="106" w:firstLine="0"/>
        <w:jc w:val="both"/>
        <w:rPr>
          <w:rFonts w:ascii="Calibri" w:hAnsi="Calibri"/>
          <w:color w:val="0070C0"/>
          <w:sz w:val="24"/>
          <w:szCs w:val="24"/>
        </w:rPr>
      </w:pPr>
      <w:r w:rsidRPr="00D0388E">
        <w:rPr>
          <w:rFonts w:ascii="Calibri" w:hAnsi="Calibri"/>
          <w:color w:val="0070C0"/>
          <w:sz w:val="24"/>
          <w:szCs w:val="24"/>
        </w:rPr>
        <w:t>Se prohíbe de manera general el  estacionamiento de auto-caravanas, caravanas, remolques, contenedores, semirremolques y de vehículos que por sus dimensiones, dificulten la circulación en condiciones de seguridad del resto de usuarios de las vía, excepto los vehículos autorizados que lo hagan en el lugar señalizado como autorizado. En estos casos será imprescindible que el o la titular del vehículo esté empadronado o empadronada en Zizur Mayor-Zizur Nagusia y que el vehículo conste de alta en el censo de vehículos de Zizur Mayor-Zizur Nagusia.</w:t>
      </w:r>
    </w:p>
    <w:p w:rsidR="00D0388E" w:rsidRDefault="00D0388E" w:rsidP="00D0388E">
      <w:pPr>
        <w:pStyle w:val="Prrafodelista"/>
        <w:widowControl w:val="0"/>
        <w:tabs>
          <w:tab w:val="left" w:pos="1422"/>
        </w:tabs>
        <w:suppressAutoHyphens w:val="0"/>
        <w:kinsoku w:val="0"/>
        <w:overflowPunct w:val="0"/>
        <w:autoSpaceDE w:val="0"/>
        <w:autoSpaceDN w:val="0"/>
        <w:adjustRightInd w:val="0"/>
        <w:spacing w:before="199"/>
        <w:ind w:left="1061" w:right="106"/>
        <w:jc w:val="both"/>
        <w:rPr>
          <w:rFonts w:ascii="Calibri" w:hAnsi="Calibri"/>
          <w:color w:val="0070C0"/>
          <w:sz w:val="24"/>
          <w:szCs w:val="24"/>
        </w:rPr>
      </w:pPr>
    </w:p>
    <w:p w:rsidR="00D0388E" w:rsidRPr="00154C25" w:rsidRDefault="00D0388E" w:rsidP="001E7CD3">
      <w:pPr>
        <w:ind w:left="1134"/>
        <w:jc w:val="both"/>
        <w:rPr>
          <w:rFonts w:ascii="Calibri" w:hAnsi="Calibri"/>
          <w:color w:val="FF0000"/>
          <w:sz w:val="24"/>
          <w:szCs w:val="24"/>
        </w:rPr>
      </w:pPr>
      <w:r w:rsidRPr="00154C25">
        <w:rPr>
          <w:rFonts w:ascii="Calibri" w:hAnsi="Calibri"/>
          <w:color w:val="FF0000"/>
          <w:sz w:val="24"/>
          <w:szCs w:val="24"/>
        </w:rPr>
        <w:t xml:space="preserve"> El Ayuntamiento podrá establecer zonas destinadas al estacionamiento de vehículos que por sus dimensiones superen los 5,5 metros de longitud y/o los 2,5 metros de altura. Dichas zonas, que deberán estar debidamente señalizadas, podrán ser de estacionamiento de tiempo limitado o de estacionamiento permanente. Según disponga en su caso la autoridad competente.</w:t>
      </w:r>
    </w:p>
    <w:p w:rsidR="001E7CD3" w:rsidRPr="00154C25" w:rsidRDefault="001E7CD3" w:rsidP="001E7CD3">
      <w:pPr>
        <w:ind w:left="1134"/>
        <w:jc w:val="both"/>
        <w:rPr>
          <w:rFonts w:ascii="Calibri" w:hAnsi="Calibri"/>
          <w:color w:val="FF0000"/>
          <w:sz w:val="24"/>
          <w:szCs w:val="24"/>
        </w:rPr>
      </w:pPr>
    </w:p>
    <w:p w:rsidR="00D0388E" w:rsidRPr="00154C25" w:rsidRDefault="00D0388E" w:rsidP="001E7CD3">
      <w:pPr>
        <w:ind w:left="1134"/>
        <w:jc w:val="both"/>
        <w:rPr>
          <w:rFonts w:ascii="Calibri" w:hAnsi="Calibri"/>
          <w:color w:val="FF0000"/>
          <w:sz w:val="24"/>
          <w:szCs w:val="24"/>
        </w:rPr>
      </w:pPr>
      <w:r w:rsidRPr="00154C25">
        <w:rPr>
          <w:rFonts w:ascii="Calibri" w:hAnsi="Calibri"/>
          <w:color w:val="FF0000"/>
          <w:sz w:val="24"/>
          <w:szCs w:val="24"/>
        </w:rPr>
        <w:t>El estacionamiento permanente se autorizará</w:t>
      </w:r>
      <w:r w:rsidR="00CF032E">
        <w:rPr>
          <w:rFonts w:ascii="Calibri" w:hAnsi="Calibri"/>
          <w:color w:val="FF0000"/>
          <w:sz w:val="24"/>
          <w:szCs w:val="24"/>
        </w:rPr>
        <w:t xml:space="preserve"> como norma general y salvo  que la autoridad competente </w:t>
      </w:r>
      <w:r w:rsidR="00900D84">
        <w:rPr>
          <w:rFonts w:ascii="Calibri" w:hAnsi="Calibri"/>
          <w:color w:val="FF0000"/>
          <w:sz w:val="24"/>
          <w:szCs w:val="24"/>
        </w:rPr>
        <w:t>disponga</w:t>
      </w:r>
      <w:r w:rsidR="00CF032E">
        <w:rPr>
          <w:rFonts w:ascii="Calibri" w:hAnsi="Calibri"/>
          <w:color w:val="FF0000"/>
          <w:sz w:val="24"/>
          <w:szCs w:val="24"/>
        </w:rPr>
        <w:t xml:space="preserve"> en su momento preceptos específicos diferentes,</w:t>
      </w:r>
      <w:r w:rsidRPr="00154C25">
        <w:rPr>
          <w:rFonts w:ascii="Calibri" w:hAnsi="Calibri"/>
          <w:color w:val="FF0000"/>
          <w:sz w:val="24"/>
          <w:szCs w:val="24"/>
        </w:rPr>
        <w:t xml:space="preserve"> mediante tarjeta habilitante al efecto, que se obtendrá cumpliendo los siguientes requisitos:</w:t>
      </w:r>
    </w:p>
    <w:p w:rsidR="00D0388E" w:rsidRPr="00244BDA" w:rsidRDefault="00D0388E" w:rsidP="00D0388E">
      <w:pPr>
        <w:ind w:left="1061"/>
        <w:jc w:val="both"/>
        <w:rPr>
          <w:sz w:val="24"/>
          <w:szCs w:val="24"/>
        </w:rPr>
      </w:pPr>
    </w:p>
    <w:p w:rsidR="00D0388E"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 xml:space="preserve">a) </w:t>
      </w:r>
      <w:r w:rsidR="00D0388E" w:rsidRPr="00154C25">
        <w:rPr>
          <w:rFonts w:ascii="Calibri" w:hAnsi="Calibri"/>
          <w:color w:val="FF0000"/>
          <w:sz w:val="24"/>
          <w:szCs w:val="24"/>
        </w:rPr>
        <w:t xml:space="preserve">Ser persona física, titular de un vehículo con dimensiones superiores a 5,5 metros de longitud y 2,5 metros de altura, y estar empadronado o empadronada junto con la unidad familiar a la que pertenezca, en Zizur Mayor- ZizurNagusia con una antigüedad superior a un año y que constituya su residencia habitual. De igual modo, el vehículo deberá estar domiciliado en el mismo lugar, con un seguro en vigor, y su conductor habitual cumplir con los mismos requisitos que el titular. </w:t>
      </w:r>
    </w:p>
    <w:p w:rsidR="00D0388E"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 xml:space="preserve">b) </w:t>
      </w:r>
      <w:r w:rsidR="00D0388E" w:rsidRPr="00154C25">
        <w:rPr>
          <w:rFonts w:ascii="Calibri" w:hAnsi="Calibri"/>
          <w:color w:val="FF0000"/>
          <w:sz w:val="24"/>
          <w:szCs w:val="24"/>
        </w:rPr>
        <w:t>No mantener deudas con el Ayuntamiento de Zizur Mayor – ZizurNagusia, en periodo ejecutivo.</w:t>
      </w:r>
    </w:p>
    <w:p w:rsidR="00D0388E"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 xml:space="preserve">c) </w:t>
      </w:r>
      <w:r w:rsidR="00D0388E" w:rsidRPr="00154C25">
        <w:rPr>
          <w:rFonts w:ascii="Calibri" w:hAnsi="Calibri"/>
          <w:color w:val="FF0000"/>
          <w:sz w:val="24"/>
          <w:szCs w:val="24"/>
        </w:rPr>
        <w:t>Haber solicitado la tarjeta habilitante acompañando la documentación requerida.</w:t>
      </w:r>
    </w:p>
    <w:p w:rsidR="00D0388E"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 xml:space="preserve">d) </w:t>
      </w:r>
      <w:r w:rsidR="00D0388E" w:rsidRPr="00154C25">
        <w:rPr>
          <w:rFonts w:ascii="Calibri" w:hAnsi="Calibri"/>
          <w:color w:val="FF0000"/>
          <w:sz w:val="24"/>
          <w:szCs w:val="24"/>
        </w:rPr>
        <w:t>No haberse producido desde la obtención de la tarjeta de residente, ningún cambio de circunstancias que supongan el incumplimiento de alguno de los requisitos exigibles para su concesión.</w:t>
      </w:r>
    </w:p>
    <w:p w:rsidR="00D0388E" w:rsidRPr="00244BDA" w:rsidRDefault="00D0388E" w:rsidP="001E7CD3">
      <w:pPr>
        <w:ind w:left="1061"/>
        <w:jc w:val="both"/>
        <w:rPr>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t>La tarjeta habilitante deberá ser colocada en la parte interior del parabrisas del vehículo, de modo que sea perfectamente visible desde el exterior. Será valedera para un periodo de un año y corresponderá en exclusiva a la persona solicitante y al vehículo para el que se solicite.</w:t>
      </w:r>
    </w:p>
    <w:p w:rsidR="00D0388E" w:rsidRPr="00154C25" w:rsidRDefault="00D0388E" w:rsidP="001E7CD3">
      <w:pPr>
        <w:ind w:left="1061"/>
        <w:jc w:val="both"/>
        <w:rPr>
          <w:rFonts w:ascii="Calibri" w:hAnsi="Calibri"/>
          <w:color w:val="FF0000"/>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t>Las personas solicitantes a quienes se les otorgue la tarjeta serán responsables de la misma y, cuando cambien de domicilio o de vehículo o varíe cualquier otro requisito exigible para tener derecho a la misma estarán obligados a comunicarlo al Ayuntamiento en el plazo máximo de una semana para el otorgamiento de una nueva tarjeta si tuvieran derecho a ella con arreglo a lo establecido en la presente ordenanza, o para anulación de la tarjeta hasta entonces en vigor si no tuvieran derecho a la misma.</w:t>
      </w:r>
    </w:p>
    <w:p w:rsidR="00D0388E" w:rsidRPr="00154C25" w:rsidRDefault="00D0388E" w:rsidP="001E7CD3">
      <w:pPr>
        <w:ind w:left="1061"/>
        <w:jc w:val="both"/>
        <w:rPr>
          <w:rFonts w:ascii="Calibri" w:hAnsi="Calibri"/>
          <w:color w:val="FF0000"/>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t>Cualquier cambio de circunstancias que supongan el incumplimiento de alguno de los requisitos exigibles para la consecución de la tarjeta supondrá la automática anulación de la misma y la pérdida del derecho a estacionar dese ese mismo momento.</w:t>
      </w:r>
    </w:p>
    <w:p w:rsidR="00D0388E" w:rsidRPr="00154C25" w:rsidRDefault="00D0388E" w:rsidP="001E7CD3">
      <w:pPr>
        <w:ind w:left="1061"/>
        <w:jc w:val="both"/>
        <w:rPr>
          <w:rFonts w:ascii="Calibri" w:hAnsi="Calibri"/>
          <w:color w:val="FF0000"/>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t>Para la obtención de una nueva tarjeta habilitante será obligatoria la entrega de la antigua en el momento en el que se facilite la nueva al interesado o interesada.</w:t>
      </w:r>
    </w:p>
    <w:p w:rsidR="00D0388E" w:rsidRPr="00154C25" w:rsidRDefault="00D0388E" w:rsidP="001E7CD3">
      <w:pPr>
        <w:ind w:left="1061"/>
        <w:jc w:val="both"/>
        <w:rPr>
          <w:rFonts w:ascii="Calibri" w:hAnsi="Calibri"/>
          <w:color w:val="FF0000"/>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lastRenderedPageBreak/>
        <w:t>También deberá entregarse la tarjeta en los casos que por variación del domicilio o por cualquier otro requisito no se tuviera derecho a la obtención de la nueva tarjeta, en el momento de la comunicación de dicha circunstancia al Ayuntamiento, o en el caso de no desear su renovación a pesar de tener derecho a ello.</w:t>
      </w:r>
    </w:p>
    <w:p w:rsidR="00D0388E" w:rsidRPr="00154C25" w:rsidRDefault="00D0388E" w:rsidP="001E7CD3">
      <w:pPr>
        <w:ind w:left="1061"/>
        <w:jc w:val="both"/>
        <w:rPr>
          <w:rFonts w:ascii="Calibri" w:hAnsi="Calibri"/>
          <w:color w:val="FF0000"/>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t>Caso de que la tarjeta hubiera sido sustraída o extraviada, se deberá comunicar al Ayuntamiento de forma inmediata.</w:t>
      </w:r>
    </w:p>
    <w:p w:rsidR="00D0388E" w:rsidRPr="00154C25" w:rsidRDefault="00D0388E" w:rsidP="001E7CD3">
      <w:pPr>
        <w:ind w:left="1061"/>
        <w:jc w:val="both"/>
        <w:rPr>
          <w:rFonts w:ascii="Calibri" w:hAnsi="Calibri"/>
          <w:color w:val="FF0000"/>
          <w:sz w:val="24"/>
          <w:szCs w:val="24"/>
        </w:rPr>
      </w:pPr>
    </w:p>
    <w:p w:rsidR="00D0388E" w:rsidRPr="00154C25" w:rsidRDefault="00D0388E" w:rsidP="001E7CD3">
      <w:pPr>
        <w:ind w:left="1061"/>
        <w:jc w:val="both"/>
        <w:rPr>
          <w:rFonts w:ascii="Calibri" w:hAnsi="Calibri"/>
          <w:color w:val="FF0000"/>
          <w:sz w:val="24"/>
          <w:szCs w:val="24"/>
        </w:rPr>
      </w:pPr>
      <w:r w:rsidRPr="00154C25">
        <w:rPr>
          <w:rFonts w:ascii="Calibri" w:hAnsi="Calibri"/>
          <w:color w:val="FF0000"/>
          <w:sz w:val="24"/>
          <w:szCs w:val="24"/>
        </w:rPr>
        <w:t>El Ayuntamiento podrá comprobar de oficio en cualquier momento el cumplimiento de los requisitos establecidos para el otorgamiento de las tarjetas, procediendo a la anulación de las que no los reúnan, sin perjuicio de otras medidas o sancionas que pudieran proceder.</w:t>
      </w:r>
    </w:p>
    <w:p w:rsidR="0054656B" w:rsidRDefault="0054656B" w:rsidP="00154C25">
      <w:pPr>
        <w:pStyle w:val="Prrafodelista"/>
        <w:widowControl w:val="0"/>
        <w:numPr>
          <w:ilvl w:val="0"/>
          <w:numId w:val="45"/>
        </w:numPr>
        <w:tabs>
          <w:tab w:val="left" w:pos="1422"/>
        </w:tabs>
        <w:suppressAutoHyphens w:val="0"/>
        <w:kinsoku w:val="0"/>
        <w:overflowPunct w:val="0"/>
        <w:autoSpaceDE w:val="0"/>
        <w:autoSpaceDN w:val="0"/>
        <w:adjustRightInd w:val="0"/>
        <w:spacing w:before="199"/>
        <w:ind w:right="106" w:firstLine="0"/>
        <w:jc w:val="both"/>
        <w:rPr>
          <w:rFonts w:ascii="Calibri" w:hAnsi="Calibri"/>
          <w:color w:val="0070C0"/>
          <w:sz w:val="24"/>
          <w:szCs w:val="24"/>
        </w:rPr>
      </w:pPr>
      <w:r w:rsidRPr="001E7CD3">
        <w:rPr>
          <w:rFonts w:ascii="Calibri" w:hAnsi="Calibri"/>
          <w:color w:val="0070C0"/>
          <w:sz w:val="24"/>
          <w:szCs w:val="24"/>
        </w:rPr>
        <w:t>Se prohíbe el habitar caravanas, remolques y vehículos vivienda dentro del término municipal, con excepción de los lugares habilitados para tal fin, los cuales deberán contar con los medios suficientes para garantizar la salubridad ehigiene.</w:t>
      </w:r>
    </w:p>
    <w:p w:rsidR="00801A80" w:rsidRDefault="00801A80" w:rsidP="00801A80">
      <w:pPr>
        <w:pStyle w:val="Prrafodelista"/>
        <w:widowControl w:val="0"/>
        <w:tabs>
          <w:tab w:val="left" w:pos="1422"/>
        </w:tabs>
        <w:suppressAutoHyphens w:val="0"/>
        <w:kinsoku w:val="0"/>
        <w:overflowPunct w:val="0"/>
        <w:autoSpaceDE w:val="0"/>
        <w:autoSpaceDN w:val="0"/>
        <w:adjustRightInd w:val="0"/>
        <w:spacing w:before="199"/>
        <w:ind w:left="1061" w:right="106"/>
        <w:jc w:val="both"/>
        <w:rPr>
          <w:rFonts w:ascii="Calibri" w:hAnsi="Calibri"/>
          <w:color w:val="0070C0"/>
          <w:sz w:val="24"/>
          <w:szCs w:val="24"/>
        </w:rPr>
      </w:pPr>
    </w:p>
    <w:p w:rsidR="001E7CD3" w:rsidRDefault="001E7CD3" w:rsidP="001E7CD3">
      <w:pPr>
        <w:ind w:left="1061"/>
        <w:jc w:val="both"/>
        <w:rPr>
          <w:rFonts w:ascii="Calibri" w:hAnsi="Calibri"/>
          <w:color w:val="FF0000"/>
          <w:sz w:val="24"/>
          <w:szCs w:val="24"/>
        </w:rPr>
      </w:pPr>
      <w:r w:rsidRPr="00154C25">
        <w:rPr>
          <w:rFonts w:ascii="Calibri" w:hAnsi="Calibri"/>
          <w:color w:val="FF0000"/>
          <w:sz w:val="24"/>
          <w:szCs w:val="24"/>
        </w:rPr>
        <w:t>Se prohíbe la acampada dentro del término municipal salvo autorización expresa</w:t>
      </w:r>
      <w:r w:rsidR="00801A80">
        <w:rPr>
          <w:rFonts w:ascii="Calibri" w:hAnsi="Calibri"/>
          <w:color w:val="FF0000"/>
          <w:sz w:val="24"/>
          <w:szCs w:val="24"/>
        </w:rPr>
        <w:t>.</w:t>
      </w:r>
    </w:p>
    <w:p w:rsidR="00801A80" w:rsidRPr="00154C25" w:rsidRDefault="00801A80" w:rsidP="001E7CD3">
      <w:pPr>
        <w:ind w:left="1061"/>
        <w:jc w:val="both"/>
        <w:rPr>
          <w:rFonts w:ascii="Calibri" w:hAnsi="Calibri"/>
          <w:color w:val="FF0000"/>
          <w:sz w:val="24"/>
          <w:szCs w:val="24"/>
        </w:rPr>
      </w:pPr>
    </w:p>
    <w:p w:rsidR="001E7CD3" w:rsidRPr="00154C25" w:rsidRDefault="001E7CD3" w:rsidP="001E7CD3">
      <w:pPr>
        <w:ind w:left="1061"/>
        <w:jc w:val="both"/>
        <w:rPr>
          <w:rFonts w:ascii="Calibri" w:hAnsi="Calibri"/>
          <w:color w:val="FF0000"/>
          <w:sz w:val="24"/>
          <w:szCs w:val="24"/>
        </w:rPr>
      </w:pPr>
      <w:r w:rsidRPr="00154C25">
        <w:rPr>
          <w:rFonts w:ascii="Calibri" w:hAnsi="Calibri"/>
          <w:color w:val="FF0000"/>
          <w:sz w:val="24"/>
          <w:szCs w:val="24"/>
        </w:rPr>
        <w:t xml:space="preserve">A efectos meramente indicativos de esta ordenanza, se considerará que una autocaravana o vehículo vivienda está estacionada y no acampada cuando: </w:t>
      </w:r>
    </w:p>
    <w:p w:rsidR="001E7CD3" w:rsidRPr="00154C25" w:rsidRDefault="001E7CD3" w:rsidP="001E7CD3">
      <w:pPr>
        <w:ind w:left="1061"/>
        <w:jc w:val="both"/>
        <w:rPr>
          <w:rFonts w:ascii="Calibri" w:hAnsi="Calibri"/>
          <w:color w:val="FF0000"/>
          <w:sz w:val="24"/>
          <w:szCs w:val="24"/>
        </w:rPr>
      </w:pPr>
    </w:p>
    <w:p w:rsidR="001E7CD3"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a) Sólo está en contacto con el suelo a través de las ruedas o los calzos de seguridad.</w:t>
      </w:r>
    </w:p>
    <w:p w:rsidR="001E7CD3"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 xml:space="preserve">b) No ocupa más espacio que el de la autocaravana cerrada, es decir, no se despliegan elementos propios que desborden el perímetro del vehículo. </w:t>
      </w:r>
    </w:p>
    <w:p w:rsidR="001E7CD3"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 xml:space="preserve">c) No se produce ninguna emisión de ningún tipo de fluido, contaminante o no, salvo las propias de la combustión del motor a través del tubo de escape o se lleven a cabo conductas incívicas y/o insalubres como el vaciado de aguas usadas en la vía pública. </w:t>
      </w:r>
    </w:p>
    <w:p w:rsidR="001E7CD3" w:rsidRPr="00154C25" w:rsidRDefault="001E7CD3" w:rsidP="001E7CD3">
      <w:pPr>
        <w:ind w:left="1276"/>
        <w:jc w:val="both"/>
        <w:rPr>
          <w:rFonts w:ascii="Calibri" w:hAnsi="Calibri"/>
          <w:color w:val="FF0000"/>
          <w:sz w:val="24"/>
          <w:szCs w:val="24"/>
        </w:rPr>
      </w:pPr>
      <w:r w:rsidRPr="00154C25">
        <w:rPr>
          <w:rFonts w:ascii="Calibri" w:hAnsi="Calibri"/>
          <w:color w:val="FF0000"/>
          <w:sz w:val="24"/>
          <w:szCs w:val="24"/>
        </w:rPr>
        <w:t>d) No emite ruidos molestos, como por ejemplo, la puesta en marcha de un generador de electricidad o mantiene un volumen excesivo de los equipos acústicos en horario propio de descanso o durante el día en períodos excesivamente largos.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54.- Parada.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Se prohíben las paradas en los casos y lugares siguientes:</w:t>
      </w:r>
    </w:p>
    <w:p w:rsidR="0054656B" w:rsidRDefault="0054656B" w:rsidP="0054656B">
      <w:pPr>
        <w:pStyle w:val="Textoindependiente"/>
        <w:kinsoku w:val="0"/>
        <w:overflowPunct w:val="0"/>
        <w:spacing w:before="7"/>
        <w:jc w:val="both"/>
        <w:rPr>
          <w:rFonts w:ascii="Calibri" w:hAnsi="Calibri"/>
          <w:sz w:val="24"/>
          <w:szCs w:val="24"/>
        </w:rPr>
      </w:pPr>
    </w:p>
    <w:p w:rsidR="0054656B" w:rsidRDefault="0054656B" w:rsidP="00154C25">
      <w:pPr>
        <w:pStyle w:val="Prrafodelista"/>
        <w:widowControl w:val="0"/>
        <w:numPr>
          <w:ilvl w:val="0"/>
          <w:numId w:val="46"/>
        </w:numPr>
        <w:tabs>
          <w:tab w:val="left" w:pos="1422"/>
        </w:tabs>
        <w:suppressAutoHyphens w:val="0"/>
        <w:kinsoku w:val="0"/>
        <w:overflowPunct w:val="0"/>
        <w:autoSpaceDE w:val="0"/>
        <w:autoSpaceDN w:val="0"/>
        <w:adjustRightInd w:val="0"/>
        <w:spacing w:before="1"/>
        <w:ind w:left="1134" w:right="106" w:firstLine="0"/>
        <w:jc w:val="both"/>
        <w:rPr>
          <w:rFonts w:ascii="Calibri" w:hAnsi="Calibri"/>
          <w:sz w:val="24"/>
          <w:szCs w:val="24"/>
        </w:rPr>
      </w:pPr>
      <w:r>
        <w:rPr>
          <w:rFonts w:ascii="Calibri" w:hAnsi="Calibri"/>
          <w:sz w:val="24"/>
          <w:szCs w:val="24"/>
        </w:rPr>
        <w:t>Sobre los refugios, isletas, medianas, zonas peatonales y demás elementos canalizadores deltráfico.</w:t>
      </w:r>
    </w:p>
    <w:p w:rsidR="0054656B" w:rsidRDefault="0054656B" w:rsidP="00154C25">
      <w:pPr>
        <w:pStyle w:val="Prrafodelista"/>
        <w:widowControl w:val="0"/>
        <w:numPr>
          <w:ilvl w:val="0"/>
          <w:numId w:val="46"/>
        </w:numPr>
        <w:suppressAutoHyphens w:val="0"/>
        <w:kinsoku w:val="0"/>
        <w:overflowPunct w:val="0"/>
        <w:autoSpaceDE w:val="0"/>
        <w:autoSpaceDN w:val="0"/>
        <w:adjustRightInd w:val="0"/>
        <w:spacing w:before="200"/>
        <w:ind w:left="1134" w:right="109" w:hanging="1"/>
        <w:jc w:val="both"/>
        <w:rPr>
          <w:rFonts w:ascii="Calibri" w:hAnsi="Calibri"/>
          <w:sz w:val="24"/>
          <w:szCs w:val="24"/>
        </w:rPr>
      </w:pPr>
      <w:r>
        <w:rPr>
          <w:rFonts w:ascii="Calibri" w:hAnsi="Calibri"/>
          <w:sz w:val="24"/>
          <w:szCs w:val="24"/>
        </w:rPr>
        <w:t>En los accesos de entrada o salida de vehículos a los inmuebles debidamente señalizados con el vadocorrespondiente.</w:t>
      </w:r>
    </w:p>
    <w:p w:rsidR="0054656B" w:rsidRDefault="0054656B" w:rsidP="00154C25">
      <w:pPr>
        <w:pStyle w:val="Prrafodelista"/>
        <w:widowControl w:val="0"/>
        <w:numPr>
          <w:ilvl w:val="0"/>
          <w:numId w:val="46"/>
        </w:numPr>
        <w:tabs>
          <w:tab w:val="left" w:pos="1420"/>
        </w:tabs>
        <w:suppressAutoHyphens w:val="0"/>
        <w:kinsoku w:val="0"/>
        <w:overflowPunct w:val="0"/>
        <w:autoSpaceDE w:val="0"/>
        <w:autoSpaceDN w:val="0"/>
        <w:adjustRightInd w:val="0"/>
        <w:spacing w:before="200"/>
        <w:ind w:left="1419" w:hanging="358"/>
        <w:jc w:val="both"/>
        <w:rPr>
          <w:rFonts w:ascii="Calibri" w:hAnsi="Calibri"/>
          <w:sz w:val="24"/>
          <w:szCs w:val="24"/>
        </w:rPr>
      </w:pPr>
      <w:r>
        <w:rPr>
          <w:rFonts w:ascii="Calibri" w:hAnsi="Calibri"/>
          <w:sz w:val="24"/>
          <w:szCs w:val="24"/>
        </w:rPr>
        <w:t>Sobre las aceras, paseos y demás zonas destinadas al pasopeatonales.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suppressAutoHyphens w:val="0"/>
        <w:kinsoku w:val="0"/>
        <w:overflowPunct w:val="0"/>
        <w:autoSpaceDE w:val="0"/>
        <w:autoSpaceDN w:val="0"/>
        <w:adjustRightInd w:val="0"/>
        <w:ind w:left="1134" w:right="108" w:hanging="1"/>
        <w:jc w:val="both"/>
        <w:rPr>
          <w:rFonts w:ascii="Calibri" w:hAnsi="Calibri"/>
          <w:sz w:val="24"/>
          <w:szCs w:val="24"/>
        </w:rPr>
      </w:pPr>
      <w:r>
        <w:rPr>
          <w:rFonts w:ascii="Calibri" w:hAnsi="Calibri"/>
          <w:sz w:val="24"/>
          <w:szCs w:val="24"/>
        </w:rPr>
        <w:t>En las paradas debidamente señalizadas de BUS, transporte escolar y servicios de urgencia.</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ind w:left="1134" w:hanging="2"/>
        <w:jc w:val="both"/>
        <w:rPr>
          <w:rFonts w:ascii="Calibri" w:hAnsi="Calibri"/>
          <w:sz w:val="24"/>
          <w:szCs w:val="24"/>
        </w:rPr>
      </w:pPr>
      <w:r>
        <w:rPr>
          <w:rFonts w:ascii="Calibri" w:hAnsi="Calibri"/>
          <w:sz w:val="24"/>
          <w:szCs w:val="24"/>
        </w:rPr>
        <w:t>En las paradas de taxis y lugares reservados para carga y descarga demercancías.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ind w:left="1134" w:right="108" w:hanging="1"/>
        <w:jc w:val="both"/>
        <w:rPr>
          <w:rFonts w:ascii="Calibri" w:hAnsi="Calibri"/>
          <w:sz w:val="24"/>
          <w:szCs w:val="24"/>
        </w:rPr>
      </w:pPr>
      <w:r>
        <w:rPr>
          <w:rFonts w:ascii="Calibri" w:hAnsi="Calibri"/>
          <w:sz w:val="24"/>
          <w:szCs w:val="24"/>
        </w:rPr>
        <w:t>En los lugares donde la detención impida la visión de alguna señal de tráfico a las y los conductores a los que éstas vayandirigidas.</w:t>
      </w: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spacing w:before="199"/>
        <w:ind w:left="1134" w:right="106" w:hanging="1"/>
        <w:jc w:val="both"/>
        <w:rPr>
          <w:rFonts w:ascii="Calibri" w:hAnsi="Calibri"/>
          <w:sz w:val="24"/>
          <w:szCs w:val="24"/>
        </w:rPr>
      </w:pPr>
      <w:r>
        <w:rPr>
          <w:rFonts w:ascii="Calibri" w:hAnsi="Calibri"/>
          <w:sz w:val="24"/>
          <w:szCs w:val="24"/>
        </w:rPr>
        <w:t>A los vehículos de transporte colectivo de viajeros y viajeras, cuando paren fuera de las zonas reservadas o autorizadas por la Administración Municipal, para dejar o recoger personas.</w:t>
      </w: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spacing w:before="199"/>
        <w:ind w:left="1134" w:hanging="2"/>
        <w:jc w:val="both"/>
        <w:rPr>
          <w:rFonts w:ascii="Calibri" w:hAnsi="Calibri"/>
          <w:sz w:val="24"/>
          <w:szCs w:val="24"/>
        </w:rPr>
      </w:pPr>
      <w:r>
        <w:rPr>
          <w:rFonts w:ascii="Calibri" w:hAnsi="Calibri"/>
          <w:sz w:val="24"/>
          <w:szCs w:val="24"/>
        </w:rPr>
        <w:t>En los carriles reservados al uso exclusivo del transporte público o debicicletas.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suppressAutoHyphens w:val="0"/>
        <w:kinsoku w:val="0"/>
        <w:overflowPunct w:val="0"/>
        <w:autoSpaceDE w:val="0"/>
        <w:autoSpaceDN w:val="0"/>
        <w:adjustRightInd w:val="0"/>
        <w:ind w:left="1134" w:hanging="1"/>
        <w:jc w:val="both"/>
        <w:rPr>
          <w:rFonts w:ascii="Calibri" w:hAnsi="Calibri"/>
          <w:sz w:val="24"/>
          <w:szCs w:val="24"/>
        </w:rPr>
      </w:pPr>
      <w:r>
        <w:rPr>
          <w:rFonts w:ascii="Calibri" w:hAnsi="Calibri"/>
          <w:sz w:val="24"/>
          <w:szCs w:val="24"/>
        </w:rPr>
        <w:t>Cuando se impida u obstaculice el acceso o salida de personas al interior deinmuebles.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suppressAutoHyphens w:val="0"/>
        <w:kinsoku w:val="0"/>
        <w:overflowPunct w:val="0"/>
        <w:autoSpaceDE w:val="0"/>
        <w:autoSpaceDN w:val="0"/>
        <w:adjustRightInd w:val="0"/>
        <w:ind w:left="1134" w:hanging="1"/>
        <w:jc w:val="both"/>
        <w:rPr>
          <w:rFonts w:ascii="Calibri" w:hAnsi="Calibri"/>
          <w:sz w:val="24"/>
          <w:szCs w:val="24"/>
        </w:rPr>
      </w:pPr>
      <w:r>
        <w:rPr>
          <w:rFonts w:ascii="Calibri" w:hAnsi="Calibri"/>
          <w:sz w:val="24"/>
          <w:szCs w:val="24"/>
        </w:rPr>
        <w:t>En los puentes, túneles y debajo de los pasos elevados, salvo señalización encontrario.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ind w:left="1134" w:right="105" w:hanging="1"/>
        <w:jc w:val="both"/>
        <w:rPr>
          <w:rFonts w:ascii="Calibri" w:hAnsi="Calibri"/>
          <w:sz w:val="24"/>
          <w:szCs w:val="24"/>
        </w:rPr>
      </w:pPr>
      <w:r>
        <w:rPr>
          <w:rFonts w:ascii="Calibri" w:hAnsi="Calibri"/>
          <w:sz w:val="24"/>
          <w:szCs w:val="24"/>
        </w:rPr>
        <w:t>En una intersección regulada por semáforos, dentro del área delimitada por los postes de sustentación de los semáforos que regulen la intersección, salvo señalización encontrario.</w:t>
      </w:r>
    </w:p>
    <w:p w:rsidR="0054656B" w:rsidRDefault="0054656B" w:rsidP="00154C25">
      <w:pPr>
        <w:pStyle w:val="Prrafodelista"/>
        <w:widowControl w:val="0"/>
        <w:numPr>
          <w:ilvl w:val="0"/>
          <w:numId w:val="46"/>
        </w:numPr>
        <w:suppressAutoHyphens w:val="0"/>
        <w:kinsoku w:val="0"/>
        <w:overflowPunct w:val="0"/>
        <w:autoSpaceDE w:val="0"/>
        <w:autoSpaceDN w:val="0"/>
        <w:adjustRightInd w:val="0"/>
        <w:spacing w:before="200"/>
        <w:ind w:left="1134" w:right="106" w:hanging="1"/>
        <w:jc w:val="both"/>
        <w:rPr>
          <w:rFonts w:ascii="Calibri" w:hAnsi="Calibri"/>
          <w:sz w:val="24"/>
          <w:szCs w:val="24"/>
        </w:rPr>
      </w:pPr>
      <w:r>
        <w:rPr>
          <w:rFonts w:ascii="Calibri" w:hAnsi="Calibri"/>
          <w:sz w:val="24"/>
          <w:szCs w:val="24"/>
        </w:rPr>
        <w:t>En vías de doble sentido de circulación cuando la parada se realice en el lado izquierdo según el sentido demarcha.</w:t>
      </w:r>
    </w:p>
    <w:p w:rsidR="0054656B" w:rsidRDefault="0054656B" w:rsidP="00154C25">
      <w:pPr>
        <w:pStyle w:val="Prrafodelista"/>
        <w:widowControl w:val="0"/>
        <w:numPr>
          <w:ilvl w:val="0"/>
          <w:numId w:val="46"/>
        </w:numPr>
        <w:tabs>
          <w:tab w:val="left" w:pos="1419"/>
        </w:tabs>
        <w:suppressAutoHyphens w:val="0"/>
        <w:kinsoku w:val="0"/>
        <w:overflowPunct w:val="0"/>
        <w:autoSpaceDE w:val="0"/>
        <w:autoSpaceDN w:val="0"/>
        <w:adjustRightInd w:val="0"/>
        <w:spacing w:before="200"/>
        <w:ind w:left="1418" w:hanging="357"/>
        <w:jc w:val="both"/>
        <w:rPr>
          <w:rFonts w:ascii="Calibri" w:hAnsi="Calibri"/>
          <w:sz w:val="24"/>
          <w:szCs w:val="24"/>
        </w:rPr>
      </w:pPr>
      <w:r>
        <w:rPr>
          <w:rFonts w:ascii="Calibri" w:hAnsi="Calibri"/>
          <w:sz w:val="24"/>
          <w:szCs w:val="24"/>
        </w:rPr>
        <w:t>En doblefila.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tabs>
          <w:tab w:val="left" w:pos="1420"/>
        </w:tabs>
        <w:suppressAutoHyphens w:val="0"/>
        <w:kinsoku w:val="0"/>
        <w:overflowPunct w:val="0"/>
        <w:autoSpaceDE w:val="0"/>
        <w:autoSpaceDN w:val="0"/>
        <w:adjustRightInd w:val="0"/>
        <w:ind w:left="1419" w:hanging="358"/>
        <w:jc w:val="both"/>
        <w:rPr>
          <w:rFonts w:ascii="Calibri" w:hAnsi="Calibri"/>
          <w:sz w:val="24"/>
          <w:szCs w:val="24"/>
        </w:rPr>
      </w:pPr>
      <w:r>
        <w:rPr>
          <w:rFonts w:ascii="Calibri" w:hAnsi="Calibri"/>
          <w:sz w:val="24"/>
          <w:szCs w:val="24"/>
        </w:rPr>
        <w:t>En medio de la calzada, salvo que este expresamenteautorizado.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ind w:left="1134" w:hanging="3"/>
        <w:jc w:val="both"/>
        <w:rPr>
          <w:rFonts w:ascii="Calibri" w:hAnsi="Calibri"/>
          <w:sz w:val="24"/>
          <w:szCs w:val="24"/>
        </w:rPr>
      </w:pPr>
      <w:r>
        <w:rPr>
          <w:rFonts w:ascii="Calibri" w:hAnsi="Calibri"/>
          <w:sz w:val="24"/>
          <w:szCs w:val="24"/>
        </w:rPr>
        <w:t>En las zonas señalizadas para uso exclusivo de personas condiscapacidad.</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ind w:left="1134" w:right="106" w:hanging="3"/>
        <w:jc w:val="both"/>
        <w:rPr>
          <w:rFonts w:ascii="Calibri" w:hAnsi="Calibri"/>
          <w:sz w:val="24"/>
          <w:szCs w:val="24"/>
        </w:rPr>
      </w:pPr>
      <w:r>
        <w:rPr>
          <w:rFonts w:ascii="Calibri" w:hAnsi="Calibri"/>
          <w:sz w:val="24"/>
          <w:szCs w:val="24"/>
        </w:rPr>
        <w:t>Cualquier otra parada que origine un peligro u obstaculice gravemente la circulación de vehículos o de personas apie.</w:t>
      </w:r>
    </w:p>
    <w:p w:rsidR="0054656B" w:rsidRDefault="0054656B" w:rsidP="00154C25">
      <w:pPr>
        <w:pStyle w:val="Prrafodelista"/>
        <w:widowControl w:val="0"/>
        <w:numPr>
          <w:ilvl w:val="0"/>
          <w:numId w:val="46"/>
        </w:numPr>
        <w:tabs>
          <w:tab w:val="left" w:pos="1134"/>
        </w:tabs>
        <w:suppressAutoHyphens w:val="0"/>
        <w:kinsoku w:val="0"/>
        <w:overflowPunct w:val="0"/>
        <w:autoSpaceDE w:val="0"/>
        <w:autoSpaceDN w:val="0"/>
        <w:adjustRightInd w:val="0"/>
        <w:spacing w:before="199"/>
        <w:ind w:left="1134" w:right="108" w:hanging="3"/>
        <w:jc w:val="both"/>
        <w:rPr>
          <w:rFonts w:ascii="Calibri" w:hAnsi="Calibri"/>
          <w:i/>
          <w:iCs/>
          <w:sz w:val="24"/>
          <w:szCs w:val="24"/>
        </w:rPr>
      </w:pPr>
      <w:r>
        <w:rPr>
          <w:rFonts w:ascii="Calibri" w:hAnsi="Calibri"/>
          <w:sz w:val="24"/>
          <w:szCs w:val="24"/>
        </w:rPr>
        <w:t>Parar en un lugar en el que puede hacerse únicamente si se tiene tarjeta de estacionamiento para persona con discapacidad, cuando se haga haciendo un uso indebido deella</w:t>
      </w:r>
    </w:p>
    <w:p w:rsidR="0054656B" w:rsidRDefault="0054656B" w:rsidP="0054656B">
      <w:pPr>
        <w:pStyle w:val="Ttulo1"/>
        <w:kinsoku w:val="0"/>
        <w:overflowPunct w:val="0"/>
        <w:spacing w:before="204"/>
        <w:jc w:val="both"/>
        <w:rPr>
          <w:rFonts w:ascii="Calibri" w:hAnsi="Calibri"/>
          <w:b w:val="0"/>
          <w:bCs/>
          <w:i/>
          <w:iCs/>
          <w:sz w:val="24"/>
          <w:szCs w:val="24"/>
        </w:rPr>
      </w:pPr>
    </w:p>
    <w:p w:rsidR="0054656B" w:rsidRDefault="0054656B" w:rsidP="0054656B">
      <w:pPr>
        <w:pStyle w:val="Ttulo1"/>
        <w:kinsoku w:val="0"/>
        <w:overflowPunct w:val="0"/>
        <w:spacing w:before="204"/>
        <w:ind w:left="353" w:firstLine="708"/>
        <w:jc w:val="both"/>
        <w:rPr>
          <w:rFonts w:ascii="Calibri" w:hAnsi="Calibri"/>
          <w:sz w:val="24"/>
          <w:szCs w:val="24"/>
        </w:rPr>
      </w:pPr>
      <w:r>
        <w:rPr>
          <w:rFonts w:ascii="Calibri" w:hAnsi="Calibri"/>
          <w:sz w:val="24"/>
          <w:szCs w:val="24"/>
        </w:rPr>
        <w:t>Artículo 55.- Estacionamiento.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7"/>
        </w:numPr>
        <w:tabs>
          <w:tab w:val="left" w:pos="1307"/>
        </w:tabs>
        <w:suppressAutoHyphens w:val="0"/>
        <w:kinsoku w:val="0"/>
        <w:overflowPunct w:val="0"/>
        <w:autoSpaceDE w:val="0"/>
        <w:autoSpaceDN w:val="0"/>
        <w:adjustRightInd w:val="0"/>
        <w:ind w:firstLine="0"/>
        <w:jc w:val="both"/>
        <w:rPr>
          <w:rFonts w:ascii="Calibri" w:hAnsi="Calibri"/>
          <w:sz w:val="24"/>
          <w:szCs w:val="24"/>
        </w:rPr>
      </w:pPr>
      <w:r>
        <w:rPr>
          <w:rFonts w:ascii="Calibri" w:hAnsi="Calibri"/>
          <w:sz w:val="24"/>
          <w:szCs w:val="24"/>
        </w:rPr>
        <w:t>Se prohíbe el estacionamiento en los casos y lugaressiguientes: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ind w:right="105" w:hanging="357"/>
        <w:jc w:val="both"/>
        <w:rPr>
          <w:rFonts w:ascii="Calibri" w:hAnsi="Calibri"/>
          <w:sz w:val="24"/>
          <w:szCs w:val="24"/>
        </w:rPr>
      </w:pPr>
      <w:r>
        <w:rPr>
          <w:rFonts w:ascii="Calibri" w:hAnsi="Calibri"/>
          <w:sz w:val="24"/>
          <w:szCs w:val="24"/>
        </w:rPr>
        <w:t xml:space="preserve">En los lugares en que este señalizada la prohibición de parada mediante </w:t>
      </w:r>
      <w:r>
        <w:rPr>
          <w:rFonts w:ascii="Calibri" w:hAnsi="Calibri"/>
          <w:sz w:val="24"/>
          <w:szCs w:val="24"/>
        </w:rPr>
        <w:lastRenderedPageBreak/>
        <w:t>señal vertical u horizontal.</w:t>
      </w: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spacing w:before="200"/>
        <w:ind w:hanging="357"/>
        <w:jc w:val="both"/>
        <w:rPr>
          <w:rFonts w:ascii="Calibri" w:hAnsi="Calibri"/>
          <w:sz w:val="24"/>
          <w:szCs w:val="24"/>
        </w:rPr>
      </w:pPr>
      <w:r>
        <w:rPr>
          <w:rFonts w:ascii="Calibri" w:hAnsi="Calibri"/>
          <w:sz w:val="24"/>
          <w:szCs w:val="24"/>
        </w:rPr>
        <w:t>Sobre aceras, paseos y demás zonas destinadas al pasopeatonal.</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ind w:right="107" w:hanging="357"/>
        <w:jc w:val="both"/>
        <w:rPr>
          <w:rFonts w:ascii="Calibri" w:hAnsi="Calibri"/>
          <w:sz w:val="24"/>
          <w:szCs w:val="24"/>
        </w:rPr>
      </w:pPr>
      <w:r>
        <w:rPr>
          <w:rFonts w:ascii="Calibri" w:hAnsi="Calibri"/>
          <w:sz w:val="24"/>
          <w:szCs w:val="24"/>
        </w:rPr>
        <w:t>En las paradas debidamente señalizadas de Bus, taxis, transporte escolar, organismos oficiales y servicios deurgencia.</w:t>
      </w: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spacing w:before="199"/>
        <w:ind w:right="106" w:hanging="357"/>
        <w:jc w:val="both"/>
        <w:rPr>
          <w:rFonts w:ascii="Calibri" w:hAnsi="Calibri"/>
          <w:sz w:val="24"/>
          <w:szCs w:val="24"/>
        </w:rPr>
      </w:pPr>
      <w:r>
        <w:rPr>
          <w:rFonts w:ascii="Calibri" w:hAnsi="Calibri"/>
          <w:sz w:val="24"/>
          <w:szCs w:val="24"/>
        </w:rPr>
        <w:t>En los lugares reservados para carga y descarga, dentro del horario de reserva establecido en las señalescorrespondientes.</w:t>
      </w: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spacing w:before="199"/>
        <w:ind w:right="106" w:hanging="357"/>
        <w:jc w:val="both"/>
        <w:rPr>
          <w:rFonts w:ascii="Calibri" w:hAnsi="Calibri"/>
          <w:sz w:val="24"/>
          <w:szCs w:val="24"/>
        </w:rPr>
      </w:pPr>
      <w:r>
        <w:rPr>
          <w:rFonts w:ascii="Calibri" w:hAnsi="Calibri"/>
          <w:sz w:val="24"/>
          <w:szCs w:val="24"/>
        </w:rPr>
        <w:t>En los lugares donde se impida la visión de alguna señal de tráfico a las y los conductores a los que éstas vayandirigidas.</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ind w:right="106" w:hanging="357"/>
        <w:jc w:val="both"/>
        <w:rPr>
          <w:rFonts w:ascii="Calibri" w:hAnsi="Calibri"/>
          <w:sz w:val="24"/>
          <w:szCs w:val="24"/>
        </w:rPr>
      </w:pPr>
      <w:r>
        <w:rPr>
          <w:rFonts w:ascii="Calibri" w:hAnsi="Calibri"/>
          <w:sz w:val="24"/>
          <w:szCs w:val="24"/>
        </w:rPr>
        <w:t>Cuando se impida u obstaculice el acceso o salida de personas al interior de los inmuebles.</w:t>
      </w: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spacing w:before="200"/>
        <w:ind w:hanging="357"/>
        <w:jc w:val="both"/>
        <w:rPr>
          <w:rFonts w:ascii="Calibri" w:hAnsi="Calibri"/>
          <w:sz w:val="24"/>
          <w:szCs w:val="24"/>
        </w:rPr>
      </w:pPr>
      <w:r>
        <w:rPr>
          <w:rFonts w:ascii="Calibri" w:hAnsi="Calibri"/>
          <w:sz w:val="24"/>
          <w:szCs w:val="24"/>
        </w:rPr>
        <w:t>En doble fila, en cualquiersupuesto.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ind w:hanging="357"/>
        <w:jc w:val="both"/>
        <w:rPr>
          <w:rFonts w:ascii="Calibri" w:hAnsi="Calibri"/>
          <w:sz w:val="24"/>
          <w:szCs w:val="24"/>
        </w:rPr>
      </w:pPr>
      <w:r>
        <w:rPr>
          <w:rFonts w:ascii="Calibri" w:hAnsi="Calibri"/>
          <w:sz w:val="24"/>
          <w:szCs w:val="24"/>
        </w:rPr>
        <w:t>Junto a los contenedores de basura impidiendo o dificultando surecogida.</w:t>
      </w:r>
    </w:p>
    <w:p w:rsidR="0054656B" w:rsidRDefault="0054656B" w:rsidP="0054656B">
      <w:pPr>
        <w:pStyle w:val="Textoindependiente"/>
        <w:kinsoku w:val="0"/>
        <w:overflowPunct w:val="0"/>
        <w:spacing w:before="7"/>
        <w:jc w:val="both"/>
        <w:rPr>
          <w:rFonts w:ascii="Calibri" w:hAnsi="Calibri"/>
          <w:sz w:val="24"/>
          <w:szCs w:val="24"/>
        </w:rPr>
      </w:pP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spacing w:before="1"/>
        <w:ind w:right="105" w:hanging="357"/>
        <w:jc w:val="both"/>
        <w:rPr>
          <w:rFonts w:ascii="Calibri" w:hAnsi="Calibri"/>
          <w:sz w:val="24"/>
          <w:szCs w:val="24"/>
        </w:rPr>
      </w:pPr>
      <w:r>
        <w:rPr>
          <w:rFonts w:ascii="Calibri" w:hAnsi="Calibri"/>
          <w:sz w:val="24"/>
          <w:szCs w:val="24"/>
        </w:rPr>
        <w:t>En los aparcamientos públicos, impidiendo o dificultando la salida de un vehículo correctamenteestacionado.</w:t>
      </w: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spacing w:before="200"/>
        <w:ind w:hanging="357"/>
        <w:jc w:val="both"/>
        <w:rPr>
          <w:rFonts w:ascii="Calibri" w:hAnsi="Calibri"/>
          <w:sz w:val="24"/>
          <w:szCs w:val="24"/>
        </w:rPr>
      </w:pPr>
      <w:r>
        <w:rPr>
          <w:rFonts w:ascii="Calibri" w:hAnsi="Calibri"/>
          <w:sz w:val="24"/>
          <w:szCs w:val="24"/>
        </w:rPr>
        <w:t>En los carriles reservados para el transportepúblico.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47"/>
        </w:numPr>
        <w:tabs>
          <w:tab w:val="left" w:pos="1782"/>
        </w:tabs>
        <w:suppressAutoHyphens w:val="0"/>
        <w:kinsoku w:val="0"/>
        <w:overflowPunct w:val="0"/>
        <w:autoSpaceDE w:val="0"/>
        <w:autoSpaceDN w:val="0"/>
        <w:adjustRightInd w:val="0"/>
        <w:ind w:right="109" w:hanging="357"/>
        <w:jc w:val="both"/>
        <w:rPr>
          <w:rFonts w:ascii="Calibri" w:hAnsi="Calibri"/>
          <w:sz w:val="24"/>
          <w:szCs w:val="24"/>
        </w:rPr>
      </w:pPr>
      <w:r>
        <w:rPr>
          <w:rFonts w:ascii="Calibri" w:hAnsi="Calibri"/>
          <w:sz w:val="24"/>
          <w:szCs w:val="24"/>
        </w:rPr>
        <w:t>En las calles urbanizadas que carezcan de aceras, salvo en los lugares señalizados paraello.</w:t>
      </w:r>
    </w:p>
    <w:p w:rsidR="0054656B" w:rsidRDefault="0054656B" w:rsidP="00154C25">
      <w:pPr>
        <w:pStyle w:val="Prrafodelista"/>
        <w:widowControl w:val="0"/>
        <w:numPr>
          <w:ilvl w:val="0"/>
          <w:numId w:val="48"/>
        </w:numPr>
        <w:tabs>
          <w:tab w:val="left" w:pos="1707"/>
        </w:tabs>
        <w:suppressAutoHyphens w:val="0"/>
        <w:kinsoku w:val="0"/>
        <w:overflowPunct w:val="0"/>
        <w:autoSpaceDE w:val="0"/>
        <w:autoSpaceDN w:val="0"/>
        <w:adjustRightInd w:val="0"/>
        <w:spacing w:before="199"/>
        <w:ind w:hanging="357"/>
        <w:jc w:val="both"/>
        <w:rPr>
          <w:rFonts w:ascii="Calibri" w:hAnsi="Calibri"/>
          <w:sz w:val="24"/>
          <w:szCs w:val="24"/>
        </w:rPr>
      </w:pPr>
      <w:r>
        <w:rPr>
          <w:rFonts w:ascii="Calibri" w:hAnsi="Calibri"/>
          <w:sz w:val="24"/>
          <w:szCs w:val="24"/>
        </w:rPr>
        <w:t>En las zonas señalizadas para uso exclusivo de personas condiscapacidad.</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8"/>
        </w:numPr>
        <w:tabs>
          <w:tab w:val="left" w:pos="1706"/>
        </w:tabs>
        <w:suppressAutoHyphens w:val="0"/>
        <w:kinsoku w:val="0"/>
        <w:overflowPunct w:val="0"/>
        <w:autoSpaceDE w:val="0"/>
        <w:autoSpaceDN w:val="0"/>
        <w:adjustRightInd w:val="0"/>
        <w:ind w:hanging="357"/>
        <w:jc w:val="both"/>
        <w:rPr>
          <w:rFonts w:ascii="Calibri" w:hAnsi="Calibri"/>
          <w:sz w:val="24"/>
          <w:szCs w:val="24"/>
        </w:rPr>
      </w:pPr>
      <w:r>
        <w:rPr>
          <w:rFonts w:ascii="Calibri" w:hAnsi="Calibri"/>
          <w:sz w:val="24"/>
          <w:szCs w:val="24"/>
        </w:rPr>
        <w:t>En los vados debidamente señalizados, total oparcialmente.</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8"/>
        </w:numPr>
        <w:tabs>
          <w:tab w:val="left" w:pos="1707"/>
        </w:tabs>
        <w:suppressAutoHyphens w:val="0"/>
        <w:kinsoku w:val="0"/>
        <w:overflowPunct w:val="0"/>
        <w:autoSpaceDE w:val="0"/>
        <w:autoSpaceDN w:val="0"/>
        <w:adjustRightInd w:val="0"/>
        <w:ind w:left="1706" w:hanging="358"/>
        <w:jc w:val="both"/>
        <w:rPr>
          <w:rFonts w:ascii="Calibri" w:hAnsi="Calibri"/>
          <w:sz w:val="24"/>
          <w:szCs w:val="24"/>
        </w:rPr>
      </w:pPr>
      <w:r>
        <w:rPr>
          <w:rFonts w:ascii="Calibri" w:hAnsi="Calibri"/>
          <w:sz w:val="24"/>
          <w:szCs w:val="24"/>
        </w:rPr>
        <w:t>En medio de la calzada, salvo que esté expresamenteautorizado.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8"/>
        </w:numPr>
        <w:tabs>
          <w:tab w:val="left" w:pos="1706"/>
        </w:tabs>
        <w:suppressAutoHyphens w:val="0"/>
        <w:kinsoku w:val="0"/>
        <w:overflowPunct w:val="0"/>
        <w:autoSpaceDE w:val="0"/>
        <w:autoSpaceDN w:val="0"/>
        <w:adjustRightInd w:val="0"/>
        <w:ind w:right="105" w:hanging="357"/>
        <w:jc w:val="both"/>
        <w:rPr>
          <w:rFonts w:ascii="Calibri" w:hAnsi="Calibri"/>
          <w:sz w:val="24"/>
          <w:szCs w:val="24"/>
        </w:rPr>
      </w:pPr>
      <w:r>
        <w:rPr>
          <w:rFonts w:ascii="Calibri" w:hAnsi="Calibri"/>
          <w:sz w:val="24"/>
          <w:szCs w:val="24"/>
        </w:rPr>
        <w:t>En los lugares habilitados por la Autoridad municipal como de estacionamiento con limitación horaria, excediendo el tiempo máximoautorizado.</w:t>
      </w:r>
    </w:p>
    <w:p w:rsidR="0054656B" w:rsidRDefault="0054656B" w:rsidP="00154C25">
      <w:pPr>
        <w:pStyle w:val="Prrafodelista"/>
        <w:widowControl w:val="0"/>
        <w:numPr>
          <w:ilvl w:val="0"/>
          <w:numId w:val="48"/>
        </w:numPr>
        <w:tabs>
          <w:tab w:val="left" w:pos="1706"/>
        </w:tabs>
        <w:suppressAutoHyphens w:val="0"/>
        <w:kinsoku w:val="0"/>
        <w:overflowPunct w:val="0"/>
        <w:autoSpaceDE w:val="0"/>
        <w:autoSpaceDN w:val="0"/>
        <w:adjustRightInd w:val="0"/>
        <w:spacing w:before="200"/>
        <w:ind w:hanging="357"/>
        <w:jc w:val="both"/>
        <w:rPr>
          <w:rFonts w:ascii="Calibri" w:hAnsi="Calibri"/>
          <w:sz w:val="24"/>
          <w:szCs w:val="24"/>
        </w:rPr>
      </w:pPr>
      <w:r>
        <w:rPr>
          <w:rFonts w:ascii="Calibri" w:hAnsi="Calibri"/>
          <w:sz w:val="24"/>
          <w:szCs w:val="24"/>
        </w:rPr>
        <w:t>En los pasos peatonales, pasos para ciclistas y víasciclistas.</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8"/>
        </w:numPr>
        <w:tabs>
          <w:tab w:val="left" w:pos="1707"/>
        </w:tabs>
        <w:suppressAutoHyphens w:val="0"/>
        <w:kinsoku w:val="0"/>
        <w:overflowPunct w:val="0"/>
        <w:autoSpaceDE w:val="0"/>
        <w:autoSpaceDN w:val="0"/>
        <w:adjustRightInd w:val="0"/>
        <w:ind w:right="107" w:hanging="357"/>
        <w:jc w:val="both"/>
        <w:rPr>
          <w:rFonts w:ascii="Calibri" w:hAnsi="Calibri"/>
          <w:sz w:val="24"/>
          <w:szCs w:val="24"/>
        </w:rPr>
      </w:pPr>
      <w:r>
        <w:rPr>
          <w:rFonts w:ascii="Calibri" w:hAnsi="Calibri"/>
          <w:sz w:val="24"/>
          <w:szCs w:val="24"/>
        </w:rPr>
        <w:t>En línea cuando el estacionamiento deba efectuarse en batería conforme a la señalizaciónexistente.</w:t>
      </w:r>
    </w:p>
    <w:p w:rsidR="0054656B" w:rsidRDefault="0054656B" w:rsidP="00154C25">
      <w:pPr>
        <w:pStyle w:val="Prrafodelista"/>
        <w:widowControl w:val="0"/>
        <w:numPr>
          <w:ilvl w:val="0"/>
          <w:numId w:val="48"/>
        </w:numPr>
        <w:tabs>
          <w:tab w:val="left" w:pos="1706"/>
        </w:tabs>
        <w:suppressAutoHyphens w:val="0"/>
        <w:kinsoku w:val="0"/>
        <w:overflowPunct w:val="0"/>
        <w:autoSpaceDE w:val="0"/>
        <w:autoSpaceDN w:val="0"/>
        <w:adjustRightInd w:val="0"/>
        <w:spacing w:before="199"/>
        <w:ind w:hanging="357"/>
        <w:jc w:val="both"/>
        <w:rPr>
          <w:rFonts w:ascii="Calibri" w:hAnsi="Calibri"/>
          <w:sz w:val="24"/>
          <w:szCs w:val="24"/>
        </w:rPr>
      </w:pPr>
      <w:r>
        <w:rPr>
          <w:rFonts w:ascii="Calibri" w:hAnsi="Calibri"/>
          <w:sz w:val="24"/>
          <w:szCs w:val="24"/>
        </w:rPr>
        <w:t>En elarcén.</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48"/>
        </w:numPr>
        <w:tabs>
          <w:tab w:val="left" w:pos="1706"/>
        </w:tabs>
        <w:suppressAutoHyphens w:val="0"/>
        <w:kinsoku w:val="0"/>
        <w:overflowPunct w:val="0"/>
        <w:autoSpaceDE w:val="0"/>
        <w:autoSpaceDN w:val="0"/>
        <w:adjustRightInd w:val="0"/>
        <w:ind w:right="103" w:hanging="357"/>
        <w:jc w:val="both"/>
        <w:rPr>
          <w:rFonts w:ascii="Calibri" w:hAnsi="Calibri"/>
          <w:sz w:val="24"/>
          <w:szCs w:val="24"/>
        </w:rPr>
      </w:pPr>
      <w:r>
        <w:rPr>
          <w:rFonts w:ascii="Calibri" w:hAnsi="Calibri"/>
          <w:sz w:val="24"/>
          <w:szCs w:val="24"/>
        </w:rPr>
        <w:t>En los lugares que vayan a ser ocupados temporalmente por otros usos o actividades. Estos lugares se deberán señalizar adecuadamente al menos con veinticuatro horas de antelación.</w:t>
      </w:r>
    </w:p>
    <w:p w:rsidR="0054656B" w:rsidRDefault="0054656B" w:rsidP="00154C25">
      <w:pPr>
        <w:pStyle w:val="Prrafodelista"/>
        <w:widowControl w:val="0"/>
        <w:numPr>
          <w:ilvl w:val="0"/>
          <w:numId w:val="48"/>
        </w:numPr>
        <w:tabs>
          <w:tab w:val="left" w:pos="1706"/>
        </w:tabs>
        <w:suppressAutoHyphens w:val="0"/>
        <w:kinsoku w:val="0"/>
        <w:overflowPunct w:val="0"/>
        <w:autoSpaceDE w:val="0"/>
        <w:autoSpaceDN w:val="0"/>
        <w:adjustRightInd w:val="0"/>
        <w:spacing w:before="200"/>
        <w:ind w:right="104"/>
        <w:jc w:val="both"/>
        <w:rPr>
          <w:rFonts w:ascii="Calibri" w:hAnsi="Calibri"/>
          <w:sz w:val="24"/>
          <w:szCs w:val="24"/>
        </w:rPr>
      </w:pPr>
      <w:r>
        <w:rPr>
          <w:rFonts w:ascii="Calibri" w:hAnsi="Calibri"/>
          <w:sz w:val="24"/>
          <w:szCs w:val="24"/>
        </w:rPr>
        <w:t xml:space="preserve">Cuando un vehículo permanezca estacionado en la vía pública para su venta o alquiler, con fines fundamentalmente publicitarios, para efectuar </w:t>
      </w:r>
      <w:r>
        <w:rPr>
          <w:rFonts w:ascii="Calibri" w:hAnsi="Calibri"/>
          <w:sz w:val="24"/>
          <w:szCs w:val="24"/>
        </w:rPr>
        <w:lastRenderedPageBreak/>
        <w:t>actividades ilícitas como venta ambulante no autorizada, o para su reparación nopuntual.</w:t>
      </w:r>
    </w:p>
    <w:p w:rsidR="0054656B" w:rsidRDefault="0054656B" w:rsidP="00154C25">
      <w:pPr>
        <w:pStyle w:val="Textoindependiente"/>
        <w:widowControl w:val="0"/>
        <w:numPr>
          <w:ilvl w:val="0"/>
          <w:numId w:val="48"/>
        </w:numPr>
        <w:kinsoku w:val="0"/>
        <w:overflowPunct w:val="0"/>
        <w:autoSpaceDE w:val="0"/>
        <w:autoSpaceDN w:val="0"/>
        <w:adjustRightInd w:val="0"/>
        <w:spacing w:before="200"/>
        <w:ind w:right="849"/>
        <w:jc w:val="both"/>
        <w:rPr>
          <w:rFonts w:ascii="Calibri" w:hAnsi="Calibri"/>
          <w:sz w:val="24"/>
          <w:szCs w:val="24"/>
        </w:rPr>
      </w:pPr>
      <w:r>
        <w:rPr>
          <w:rFonts w:ascii="Calibri" w:hAnsi="Calibri"/>
          <w:sz w:val="24"/>
          <w:szCs w:val="24"/>
        </w:rPr>
        <w:t>En campas o solares con acceso único a través de las aceras.</w:t>
      </w:r>
    </w:p>
    <w:p w:rsidR="0054656B" w:rsidRDefault="0054656B" w:rsidP="0054656B">
      <w:pPr>
        <w:pStyle w:val="Textoindependiente"/>
        <w:kinsoku w:val="0"/>
        <w:overflowPunct w:val="0"/>
        <w:spacing w:before="200"/>
        <w:ind w:left="1346" w:right="2417"/>
        <w:jc w:val="both"/>
        <w:rPr>
          <w:rFonts w:ascii="Calibri" w:hAnsi="Calibri"/>
          <w:sz w:val="24"/>
          <w:szCs w:val="24"/>
        </w:rPr>
      </w:pPr>
      <w:r>
        <w:rPr>
          <w:rFonts w:ascii="Calibri" w:hAnsi="Calibri"/>
          <w:sz w:val="24"/>
          <w:szCs w:val="24"/>
        </w:rPr>
        <w:t>bb) En zonas ajardinadas.</w:t>
      </w:r>
    </w:p>
    <w:p w:rsidR="0054656B" w:rsidRDefault="0054656B" w:rsidP="0054656B">
      <w:pPr>
        <w:pStyle w:val="Textoindependiente"/>
        <w:kinsoku w:val="0"/>
        <w:overflowPunct w:val="0"/>
        <w:spacing w:before="5"/>
        <w:ind w:left="1705" w:right="106" w:hanging="359"/>
        <w:jc w:val="both"/>
        <w:rPr>
          <w:rFonts w:ascii="Calibri" w:hAnsi="Calibri"/>
          <w:sz w:val="24"/>
          <w:szCs w:val="24"/>
        </w:rPr>
      </w:pPr>
      <w:r>
        <w:rPr>
          <w:rFonts w:ascii="Calibri" w:hAnsi="Calibri"/>
          <w:sz w:val="24"/>
          <w:szCs w:val="24"/>
        </w:rPr>
        <w:t>cc) Estacionar haciendo un uso indebido de una tarjeta de autorización para estacionamiento.</w:t>
      </w:r>
    </w:p>
    <w:p w:rsidR="0054656B" w:rsidRDefault="0054656B" w:rsidP="0054656B">
      <w:pPr>
        <w:pStyle w:val="Textoindependiente"/>
        <w:kinsoku w:val="0"/>
        <w:overflowPunct w:val="0"/>
        <w:spacing w:before="199"/>
        <w:ind w:left="1705" w:right="108" w:hanging="360"/>
        <w:jc w:val="both"/>
        <w:rPr>
          <w:rFonts w:ascii="Calibri" w:hAnsi="Calibri"/>
          <w:sz w:val="24"/>
          <w:szCs w:val="24"/>
        </w:rPr>
      </w:pPr>
      <w:r>
        <w:rPr>
          <w:rFonts w:ascii="Calibri" w:hAnsi="Calibri"/>
          <w:sz w:val="24"/>
          <w:szCs w:val="24"/>
        </w:rPr>
        <w:t>dd) Estacionar haciendo un uso indebido de una tarjeta de estacionamiento para persona condiscapacidad.</w:t>
      </w:r>
    </w:p>
    <w:p w:rsidR="0054656B" w:rsidRDefault="0054656B" w:rsidP="0054656B">
      <w:pPr>
        <w:pStyle w:val="Textoindependiente"/>
        <w:kinsoku w:val="0"/>
        <w:overflowPunct w:val="0"/>
        <w:spacing w:before="5"/>
        <w:jc w:val="both"/>
        <w:rPr>
          <w:rFonts w:ascii="Calibri" w:hAnsi="Calibri"/>
          <w:i/>
          <w:iCs/>
          <w:sz w:val="24"/>
          <w:szCs w:val="24"/>
        </w:rPr>
      </w:pPr>
    </w:p>
    <w:p w:rsidR="0054656B" w:rsidRDefault="0054656B" w:rsidP="00154C25">
      <w:pPr>
        <w:pStyle w:val="Prrafodelista"/>
        <w:widowControl w:val="0"/>
        <w:numPr>
          <w:ilvl w:val="0"/>
          <w:numId w:val="47"/>
        </w:numPr>
        <w:tabs>
          <w:tab w:val="left" w:pos="1341"/>
        </w:tabs>
        <w:suppressAutoHyphens w:val="0"/>
        <w:kinsoku w:val="0"/>
        <w:overflowPunct w:val="0"/>
        <w:autoSpaceDE w:val="0"/>
        <w:autoSpaceDN w:val="0"/>
        <w:adjustRightInd w:val="0"/>
        <w:ind w:right="145" w:firstLine="0"/>
        <w:jc w:val="both"/>
        <w:rPr>
          <w:rFonts w:ascii="Calibri" w:hAnsi="Calibri"/>
          <w:sz w:val="24"/>
          <w:szCs w:val="24"/>
        </w:rPr>
      </w:pPr>
      <w:r>
        <w:rPr>
          <w:rFonts w:ascii="Calibri" w:hAnsi="Calibri"/>
          <w:sz w:val="24"/>
          <w:szCs w:val="24"/>
        </w:rPr>
        <w:t>En todo caso, el propietario o propietaria del vehículo tendrá la obligación de cerciorarse, por sí o por cualquier otra persona o medio, de que su vehículo no se encuentra indebidamente  estacionado como consecuencia de cualquier cambio de señalización u ordenación del tráfico; para hacerlo dispondrá de un máximo de cuarenta y ocho horas consecutivas, computándose a esos efectos los díashábiles.</w:t>
      </w: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ind w:right="104"/>
        <w:jc w:val="both"/>
        <w:rPr>
          <w:rFonts w:ascii="Calibri" w:hAnsi="Calibri"/>
          <w:sz w:val="24"/>
          <w:szCs w:val="24"/>
        </w:rPr>
      </w:pPr>
      <w:r>
        <w:rPr>
          <w:rFonts w:ascii="Calibri" w:hAnsi="Calibri"/>
          <w:iCs/>
          <w:sz w:val="24"/>
          <w:szCs w:val="24"/>
        </w:rPr>
        <w:t>TÍTULO IV.-</w:t>
      </w:r>
      <w:r>
        <w:rPr>
          <w:rFonts w:ascii="Calibri" w:hAnsi="Calibri"/>
          <w:sz w:val="24"/>
          <w:szCs w:val="24"/>
        </w:rPr>
        <w:t>ACTUACIONES EN LA VÍA PÚBLICA RELACIONADOS CON EVENTOS CULTURALES O DEPORTIVOS</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204"/>
        <w:ind w:left="353" w:firstLine="708"/>
        <w:jc w:val="both"/>
        <w:rPr>
          <w:rFonts w:ascii="Calibri" w:hAnsi="Calibri"/>
          <w:b/>
          <w:bCs/>
          <w:sz w:val="24"/>
          <w:szCs w:val="24"/>
        </w:rPr>
      </w:pPr>
      <w:r>
        <w:rPr>
          <w:rFonts w:ascii="Calibri" w:hAnsi="Calibri"/>
          <w:b/>
          <w:bCs/>
          <w:sz w:val="24"/>
          <w:szCs w:val="24"/>
        </w:rPr>
        <w:t>Artículo 56. Autorizaciones.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44"/>
        <w:jc w:val="both"/>
        <w:rPr>
          <w:rFonts w:ascii="Calibri" w:hAnsi="Calibri"/>
          <w:sz w:val="24"/>
          <w:szCs w:val="24"/>
        </w:rPr>
      </w:pPr>
      <w:r>
        <w:rPr>
          <w:rFonts w:ascii="Calibri" w:hAnsi="Calibri"/>
          <w:sz w:val="24"/>
          <w:szCs w:val="24"/>
        </w:rPr>
        <w:t xml:space="preserve">La ocupación de las vías objeto de esta Ordenanza necesitará la autorización previa del Ayuntamiento y se regirá por lo dispuesto en el </w:t>
      </w:r>
      <w:r>
        <w:rPr>
          <w:rFonts w:ascii="Calibri" w:hAnsi="Calibri"/>
          <w:iCs/>
          <w:sz w:val="24"/>
          <w:szCs w:val="24"/>
        </w:rPr>
        <w:t>Reglamento General de Circulación, Anexo II, sobre Pruebas deportivas, marchas ciclistas y otros eventos</w:t>
      </w:r>
      <w:r>
        <w:rPr>
          <w:rFonts w:ascii="Calibri" w:hAnsi="Calibri"/>
          <w:sz w:val="24"/>
          <w:szCs w:val="24"/>
        </w:rPr>
        <w:t>, además de las propias normas que indique la autoridad municipal. Contendrá las condiciones particulares a que deberá ajustarse el desarrollo de la prueba autorizada y serán de obligado cumplimiento para la persona titular de laautorización.</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Artículo 57. Solicitud de autorización.</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54656B">
      <w:pPr>
        <w:pStyle w:val="Textoindependiente"/>
        <w:kinsoku w:val="0"/>
        <w:overflowPunct w:val="0"/>
        <w:spacing w:before="1"/>
        <w:ind w:left="1061" w:right="145"/>
        <w:jc w:val="both"/>
        <w:rPr>
          <w:rFonts w:ascii="Calibri" w:hAnsi="Calibri"/>
          <w:sz w:val="24"/>
          <w:szCs w:val="24"/>
        </w:rPr>
      </w:pPr>
      <w:r>
        <w:rPr>
          <w:rFonts w:ascii="Calibri" w:hAnsi="Calibri"/>
          <w:sz w:val="24"/>
          <w:szCs w:val="24"/>
        </w:rPr>
        <w:t>La persona interesada deberá solicitar la autorización con una antelación mínima de 3 meses a la fecha prevista para el desarrollo de la actividad, siempre y cuando que, por su magnitud, sea necesario un servicio extraordinario de personal municipal para atenderla, no siendo suficiente con el servicio ordinario. La solicitud se formalizará en instancia normalizada remitida al Área  de Seguridad Ciudadana y Convivencia en la que se hará constar el tipo de evento y su duración, así como un plano detallado en el que se indique el recorrido y las zonas aocupar.</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58. Concesión de la autorización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45"/>
        <w:jc w:val="both"/>
        <w:rPr>
          <w:rFonts w:ascii="Calibri" w:hAnsi="Calibri"/>
          <w:sz w:val="24"/>
          <w:szCs w:val="24"/>
        </w:rPr>
      </w:pPr>
      <w:r>
        <w:rPr>
          <w:rFonts w:ascii="Calibri" w:hAnsi="Calibri"/>
          <w:sz w:val="24"/>
          <w:szCs w:val="24"/>
        </w:rPr>
        <w:lastRenderedPageBreak/>
        <w:t>Previa tramitación del correspondiente expediente administrativo, se concederá la autorización solicitada en la que se indicarán las medidas de seguridad a adoptarse en su caso y condiciones a cumplir por el solicitante.</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Artículo 59.  Exigencia del personal auxiliar.</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49"/>
        </w:numPr>
        <w:tabs>
          <w:tab w:val="left" w:pos="1422"/>
        </w:tabs>
        <w:suppressAutoHyphens w:val="0"/>
        <w:kinsoku w:val="0"/>
        <w:overflowPunct w:val="0"/>
        <w:autoSpaceDE w:val="0"/>
        <w:autoSpaceDN w:val="0"/>
        <w:adjustRightInd w:val="0"/>
        <w:ind w:right="146" w:firstLine="0"/>
        <w:jc w:val="both"/>
        <w:rPr>
          <w:rFonts w:ascii="Calibri" w:hAnsi="Calibri"/>
          <w:iCs/>
          <w:sz w:val="24"/>
          <w:szCs w:val="24"/>
        </w:rPr>
      </w:pPr>
      <w:r>
        <w:rPr>
          <w:rFonts w:ascii="Calibri" w:hAnsi="Calibri"/>
          <w:sz w:val="24"/>
          <w:szCs w:val="24"/>
        </w:rPr>
        <w:t xml:space="preserve">En aquellas pruebas deportivas en la que se exija a la organización personal auxiliar, se deberá nombrar una persona que realice las funciones de dirección ejecutiva y una persona responsable de seguridad vial cuyos requisitos y funciones vienen recogidos en el </w:t>
      </w:r>
      <w:r>
        <w:rPr>
          <w:rFonts w:ascii="Calibri" w:hAnsi="Calibri"/>
          <w:iCs/>
          <w:sz w:val="24"/>
          <w:szCs w:val="24"/>
        </w:rPr>
        <w:t>Reglamento General de Circulación, AnexoII.</w:t>
      </w:r>
    </w:p>
    <w:p w:rsidR="0054656B" w:rsidRDefault="0054656B" w:rsidP="0054656B">
      <w:pPr>
        <w:pStyle w:val="Textoindependiente"/>
        <w:kinsoku w:val="0"/>
        <w:overflowPunct w:val="0"/>
        <w:spacing w:before="5"/>
        <w:jc w:val="both"/>
        <w:rPr>
          <w:rFonts w:ascii="Calibri" w:hAnsi="Calibri"/>
          <w:i/>
          <w:iCs/>
          <w:sz w:val="24"/>
          <w:szCs w:val="24"/>
        </w:rPr>
      </w:pPr>
    </w:p>
    <w:p w:rsidR="0054656B" w:rsidRDefault="0054656B" w:rsidP="00154C25">
      <w:pPr>
        <w:pStyle w:val="Prrafodelista"/>
        <w:widowControl w:val="0"/>
        <w:numPr>
          <w:ilvl w:val="0"/>
          <w:numId w:val="49"/>
        </w:numPr>
        <w:tabs>
          <w:tab w:val="left" w:pos="1422"/>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El personal auxiliar para el mantenimiento del orden y control de la actividad deberá ser en númerosuficiente.</w:t>
      </w:r>
    </w:p>
    <w:p w:rsidR="0054656B" w:rsidRDefault="0054656B" w:rsidP="00154C25">
      <w:pPr>
        <w:pStyle w:val="Prrafodelista"/>
        <w:widowControl w:val="0"/>
        <w:numPr>
          <w:ilvl w:val="0"/>
          <w:numId w:val="49"/>
        </w:numPr>
        <w:tabs>
          <w:tab w:val="left" w:pos="1422"/>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Policía Municipal con antelación a la prueba entregará a personal organizador la instrucción del servicio, en la que figurara el cometido del personal auxiliar para los cortes o desvíos de tráfico, así como las pautas oportunas para el correcto desarrollo de laprueba.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60. Responsable de seguridad vial.</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50"/>
        </w:numPr>
        <w:tabs>
          <w:tab w:val="left" w:pos="1422"/>
        </w:tabs>
        <w:suppressAutoHyphens w:val="0"/>
        <w:kinsoku w:val="0"/>
        <w:overflowPunct w:val="0"/>
        <w:autoSpaceDE w:val="0"/>
        <w:autoSpaceDN w:val="0"/>
        <w:adjustRightInd w:val="0"/>
        <w:spacing w:before="1"/>
        <w:ind w:right="107" w:firstLine="0"/>
        <w:jc w:val="both"/>
        <w:rPr>
          <w:rFonts w:ascii="Calibri" w:hAnsi="Calibri"/>
          <w:sz w:val="24"/>
          <w:szCs w:val="24"/>
        </w:rPr>
      </w:pPr>
      <w:r>
        <w:rPr>
          <w:rFonts w:ascii="Calibri" w:hAnsi="Calibri"/>
          <w:sz w:val="24"/>
          <w:szCs w:val="24"/>
        </w:rPr>
        <w:t>La persona responsable de seguridad vial estará al cargo de todo el personal auxiliar, y deberá indicar de modo preciso a cada una de los y las integrantes, la función que debe desempeñar, de acuerdo con el servicio marcado por PolicíaMunicipal.</w:t>
      </w:r>
    </w:p>
    <w:p w:rsidR="0054656B" w:rsidRDefault="0054656B" w:rsidP="00154C25">
      <w:pPr>
        <w:pStyle w:val="Prrafodelista"/>
        <w:widowControl w:val="0"/>
        <w:numPr>
          <w:ilvl w:val="0"/>
          <w:numId w:val="50"/>
        </w:numPr>
        <w:tabs>
          <w:tab w:val="left" w:pos="1422"/>
        </w:tabs>
        <w:suppressAutoHyphens w:val="0"/>
        <w:kinsoku w:val="0"/>
        <w:overflowPunct w:val="0"/>
        <w:autoSpaceDE w:val="0"/>
        <w:autoSpaceDN w:val="0"/>
        <w:adjustRightInd w:val="0"/>
        <w:spacing w:before="200"/>
        <w:ind w:right="105" w:firstLine="0"/>
        <w:jc w:val="both"/>
        <w:rPr>
          <w:rFonts w:ascii="Calibri" w:hAnsi="Calibri"/>
          <w:sz w:val="24"/>
          <w:szCs w:val="24"/>
        </w:rPr>
      </w:pPr>
      <w:r>
        <w:rPr>
          <w:rFonts w:ascii="Calibri" w:hAnsi="Calibri"/>
          <w:sz w:val="24"/>
          <w:szCs w:val="24"/>
        </w:rPr>
        <w:t>Previo al inicio de la prueba y con antelación suficiente comprobará que todos los puestos se encuentran cubiertos por el personal auxiliar y todas las personas conocen su cometido.  Este hecho lo comunicará a la persona responsable del operativo de Policía Municipal firmando documento que acredite esteextremo.</w:t>
      </w:r>
    </w:p>
    <w:p w:rsidR="0054656B" w:rsidRDefault="0054656B" w:rsidP="00154C25">
      <w:pPr>
        <w:pStyle w:val="Prrafodelista"/>
        <w:widowControl w:val="0"/>
        <w:numPr>
          <w:ilvl w:val="0"/>
          <w:numId w:val="50"/>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La persona responsable operativa de Policía Municipal será la encargada de comunicar a la Organización el inicio de la prueba, que nunca podrá iniciarse sin haberse cubierto todos los puestos que figuran en el servicio tanto policiales como por personalauxiliar.</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61. Fianza.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1"/>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La autorización podrá exigir como requisito la imposición de fianza por la persona solicitante para responder del mantenimiento y reposición del material cedido (vallas, conos, señales….) o de posibles desperfectos en el mobiliario urbano, o la víapública.</w:t>
      </w:r>
    </w:p>
    <w:p w:rsidR="0054656B" w:rsidRDefault="0054656B" w:rsidP="00154C25">
      <w:pPr>
        <w:pStyle w:val="Prrafodelista"/>
        <w:widowControl w:val="0"/>
        <w:numPr>
          <w:ilvl w:val="0"/>
          <w:numId w:val="51"/>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 xml:space="preserve">Caso de ser necesario por parte de la organización realizar marcas en la calzada, únicamente se realizaran sobre pavimento de aglomerado asfáltico, </w:t>
      </w:r>
      <w:r>
        <w:rPr>
          <w:rFonts w:ascii="Calibri" w:hAnsi="Calibri"/>
          <w:sz w:val="24"/>
          <w:szCs w:val="24"/>
        </w:rPr>
        <w:lastRenderedPageBreak/>
        <w:t>nunca sobre otro tipo, y deberán realizarse con pintura que se borre después de pocosdías.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62. Reservas de espacio.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2"/>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En caso de ser necesaria la realización de reservas de espacio que suponga la ocupación de zonas de aparcamiento, la zona afectada deberá ser señalizado con veinticuatro horas de antelación. Se incorporará a la señalización de prohibición de estacionamiento leyenda explicativa que señalará el motivo y plazo de ocupación. La ejecución de la reserva de espacio podrá ser requerida al organizador del evento, siendo además su cometido el mantenimiento  de lamisma.</w:t>
      </w:r>
    </w:p>
    <w:p w:rsidR="0054656B" w:rsidRDefault="0054656B" w:rsidP="00154C25">
      <w:pPr>
        <w:pStyle w:val="Prrafodelista"/>
        <w:widowControl w:val="0"/>
        <w:numPr>
          <w:ilvl w:val="0"/>
          <w:numId w:val="52"/>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Los vehículos que se encontraran estacionados al señalizarse la reserva y que, transcurridas las 24 horas, permanezcan estacionados en la zona señalizada, serán desplazados a otras zonas o retirados al Depósito Municipal de vehículos por el servicio de grúa, pudiendo exigir a la persona titular de la autorización abonar los gastos de los servicios que  hayan  sido  necesarios.  A  tal  fin,  con  antelación  a la  concesión  de  la  autorizaciónla Administración municipal, podrá exigir prestar fianza cuyo importe se determinará en la autorización. Los gastos de servicio de grúa que hayan sido necesarios se detraerán de la mencionada fianza.</w:t>
      </w:r>
    </w:p>
    <w:p w:rsidR="0054656B" w:rsidRDefault="0054656B" w:rsidP="00154C25">
      <w:pPr>
        <w:pStyle w:val="Prrafodelista"/>
        <w:widowControl w:val="0"/>
        <w:numPr>
          <w:ilvl w:val="0"/>
          <w:numId w:val="52"/>
        </w:numPr>
        <w:tabs>
          <w:tab w:val="left" w:pos="1422"/>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Los vehículos que estacionen en la zona afectada por la autorización con posterioridad a haberse limpiado, y encontrándose la zona correctamente señalizada, serán denunciados por estacionamiento indebido, y retirados por el servicio de grúa, debiendo abonar los gastos que por la utilización de tal servicio se hayanproducido.</w:t>
      </w:r>
    </w:p>
    <w:p w:rsidR="0054656B" w:rsidRDefault="0054656B" w:rsidP="0054656B">
      <w:pPr>
        <w:pStyle w:val="Prrafodelista"/>
        <w:tabs>
          <w:tab w:val="left" w:pos="1422"/>
        </w:tabs>
        <w:kinsoku w:val="0"/>
        <w:overflowPunct w:val="0"/>
        <w:spacing w:before="200"/>
        <w:ind w:right="106"/>
        <w:jc w:val="both"/>
        <w:rPr>
          <w:rFonts w:ascii="Calibri" w:hAnsi="Calibri"/>
          <w:sz w:val="24"/>
          <w:szCs w:val="24"/>
        </w:rPr>
      </w:pPr>
    </w:p>
    <w:p w:rsidR="0054656B" w:rsidRDefault="0054656B" w:rsidP="0054656B">
      <w:pPr>
        <w:pStyle w:val="Ttulo1"/>
        <w:kinsoku w:val="0"/>
        <w:overflowPunct w:val="0"/>
        <w:spacing w:before="205"/>
        <w:jc w:val="both"/>
        <w:rPr>
          <w:rFonts w:ascii="Calibri" w:hAnsi="Calibri"/>
          <w:sz w:val="24"/>
          <w:szCs w:val="24"/>
        </w:rPr>
      </w:pPr>
      <w:r>
        <w:rPr>
          <w:rFonts w:ascii="Calibri" w:hAnsi="Calibri"/>
          <w:sz w:val="24"/>
          <w:szCs w:val="24"/>
        </w:rPr>
        <w:t>Artículo 63. Señalización del recorrido.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3"/>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La señalización del recorrido correrá a cargo de la persona organizadora, aportando ella el material necesario. Dicha señalización y balizamiento con vallas, conos o cualquier otro elemento, será supervisado con antelación al inicio del evento, por PolicíaMunicipal.</w:t>
      </w:r>
    </w:p>
    <w:p w:rsidR="0054656B" w:rsidRDefault="0054656B" w:rsidP="00154C25">
      <w:pPr>
        <w:pStyle w:val="Prrafodelista"/>
        <w:widowControl w:val="0"/>
        <w:numPr>
          <w:ilvl w:val="0"/>
          <w:numId w:val="53"/>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Únicamente Policía Municipal aportará elementos de señalización en los lugares en los que sea necesario cortar o desviar el tráfico con antelación al itinerario, para que este no afecte al mismo.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64. Incumplimiento de las condiciones.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7"/>
        <w:jc w:val="both"/>
        <w:rPr>
          <w:rFonts w:ascii="Calibri" w:hAnsi="Calibri"/>
          <w:sz w:val="24"/>
          <w:szCs w:val="24"/>
        </w:rPr>
      </w:pPr>
      <w:r>
        <w:rPr>
          <w:rFonts w:ascii="Calibri" w:hAnsi="Calibri"/>
          <w:sz w:val="24"/>
          <w:szCs w:val="24"/>
        </w:rPr>
        <w:t>El incumplimiento de las condiciones de la autorización dará lugar a la revocación de la misma y a la incoación del oportuno expedientesancionador.</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9"/>
        <w:jc w:val="both"/>
        <w:rPr>
          <w:rFonts w:ascii="Calibri" w:hAnsi="Calibri"/>
          <w:sz w:val="24"/>
          <w:szCs w:val="24"/>
        </w:rPr>
      </w:pPr>
    </w:p>
    <w:p w:rsidR="0054656B" w:rsidRDefault="0054656B" w:rsidP="0054656B">
      <w:pPr>
        <w:pStyle w:val="Ttulo1"/>
        <w:kinsoku w:val="0"/>
        <w:overflowPunct w:val="0"/>
        <w:spacing w:before="1"/>
        <w:jc w:val="both"/>
        <w:rPr>
          <w:rFonts w:ascii="Calibri" w:hAnsi="Calibri"/>
          <w:sz w:val="24"/>
          <w:szCs w:val="24"/>
        </w:rPr>
      </w:pPr>
      <w:r>
        <w:rPr>
          <w:rFonts w:ascii="Calibri" w:hAnsi="Calibri"/>
          <w:sz w:val="24"/>
          <w:szCs w:val="24"/>
        </w:rPr>
        <w:t>TÍTULO V.- DE LOS VEHÍCULOS ABANDONADOS.</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1"/>
        <w:ind w:left="1061"/>
        <w:jc w:val="both"/>
        <w:rPr>
          <w:rFonts w:ascii="Calibri" w:hAnsi="Calibri"/>
          <w:b/>
          <w:bCs/>
          <w:sz w:val="24"/>
          <w:szCs w:val="24"/>
        </w:rPr>
      </w:pPr>
      <w:r>
        <w:rPr>
          <w:rFonts w:ascii="Calibri" w:hAnsi="Calibri"/>
          <w:b/>
          <w:bCs/>
          <w:sz w:val="24"/>
          <w:szCs w:val="24"/>
        </w:rPr>
        <w:t>Artículo 65.- Ámbito de aplicación.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4"/>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Para impedir la permanencia indefinida en las calles de vehículos abandonados, se procederá a la retirada de losmismos.</w:t>
      </w:r>
    </w:p>
    <w:p w:rsidR="0054656B" w:rsidRDefault="0054656B" w:rsidP="00154C25">
      <w:pPr>
        <w:pStyle w:val="Prrafodelista"/>
        <w:widowControl w:val="0"/>
        <w:numPr>
          <w:ilvl w:val="0"/>
          <w:numId w:val="54"/>
        </w:numPr>
        <w:tabs>
          <w:tab w:val="left" w:pos="142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Se presumirá que un vehículo se encuentra abandonado en la vía pública cuando permanezca estacionado en el mismo lugar por un período superior a un mes, y presente desperfectos que hagan imposible su desplazamiento por sus propios medios, o le falten las placas dematrícula.</w:t>
      </w:r>
    </w:p>
    <w:p w:rsidR="0054656B" w:rsidRDefault="0054656B" w:rsidP="00154C25">
      <w:pPr>
        <w:pStyle w:val="Prrafodelista"/>
        <w:widowControl w:val="0"/>
        <w:numPr>
          <w:ilvl w:val="0"/>
          <w:numId w:val="54"/>
        </w:numPr>
        <w:tabs>
          <w:tab w:val="left" w:pos="1422"/>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 xml:space="preserve">En el caso de bicicletas, se estará a lo dispuesto en el </w:t>
      </w:r>
      <w:r>
        <w:rPr>
          <w:rFonts w:ascii="Calibri" w:hAnsi="Calibri"/>
          <w:iCs/>
          <w:sz w:val="24"/>
          <w:szCs w:val="24"/>
        </w:rPr>
        <w:t>artículo 31 Retirada de bicicletas</w:t>
      </w:r>
      <w:r>
        <w:rPr>
          <w:rFonts w:ascii="Calibri" w:hAnsi="Calibri"/>
          <w:sz w:val="24"/>
          <w:szCs w:val="24"/>
        </w:rPr>
        <w:t>de la presenteOrdenanza.</w:t>
      </w:r>
    </w:p>
    <w:p w:rsidR="0054656B" w:rsidRDefault="0054656B" w:rsidP="00154C25">
      <w:pPr>
        <w:pStyle w:val="Prrafodelista"/>
        <w:widowControl w:val="0"/>
        <w:numPr>
          <w:ilvl w:val="0"/>
          <w:numId w:val="54"/>
        </w:numPr>
        <w:tabs>
          <w:tab w:val="left" w:pos="1422"/>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También se considerará que un vehículo está abandonado cuando transcurran más de dos meses desde que haya sido depositado tras su retirada de la víapública.</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66.- Procedimiento.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1. En el caso de vehículos que se encuentren en la vía pública, el Ayuntamiento de Zizur Mayor-Zizur Nagusia procederá a notificar al o a la titular registral del vehículo, su presunto abandono,  concediéndole un plazo de diez días naturales para que retire el vehículo del lugar en que se encuentra. Si el vehículo pudiera causar algún tipo de peligro podrá realizarse su retirada y notificar a su titular la misma conposterioridad.</w:t>
      </w:r>
    </w:p>
    <w:p w:rsidR="0054656B" w:rsidRDefault="0054656B" w:rsidP="0054656B">
      <w:pPr>
        <w:pStyle w:val="Textoindependiente"/>
        <w:kinsoku w:val="0"/>
        <w:overflowPunct w:val="0"/>
        <w:spacing w:before="199"/>
        <w:ind w:left="1061"/>
        <w:jc w:val="both"/>
        <w:rPr>
          <w:rFonts w:ascii="Calibri" w:hAnsi="Calibri"/>
          <w:i/>
          <w:iCs/>
          <w:sz w:val="24"/>
          <w:szCs w:val="24"/>
        </w:rPr>
      </w:pPr>
      <w:r>
        <w:rPr>
          <w:rFonts w:ascii="Calibri" w:hAnsi="Calibri"/>
          <w:sz w:val="24"/>
          <w:szCs w:val="24"/>
        </w:rPr>
        <w:t xml:space="preserve">5.   En el caso de las bicicletas, se estará a lo dispuesto en el </w:t>
      </w:r>
      <w:r>
        <w:rPr>
          <w:rFonts w:ascii="Calibri" w:hAnsi="Calibri"/>
          <w:i/>
          <w:iCs/>
          <w:sz w:val="24"/>
          <w:szCs w:val="24"/>
        </w:rPr>
        <w:t xml:space="preserve">artículo 31 Retirada de  bicicletas </w:t>
      </w:r>
      <w:r>
        <w:rPr>
          <w:rFonts w:ascii="Calibri" w:hAnsi="Calibri"/>
          <w:sz w:val="24"/>
          <w:szCs w:val="24"/>
        </w:rPr>
        <w:t>de la presente Ordenanza.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55"/>
        </w:numPr>
        <w:tabs>
          <w:tab w:val="left" w:pos="1422"/>
        </w:tabs>
        <w:suppressAutoHyphens w:val="0"/>
        <w:kinsoku w:val="0"/>
        <w:overflowPunct w:val="0"/>
        <w:autoSpaceDE w:val="0"/>
        <w:autoSpaceDN w:val="0"/>
        <w:adjustRightInd w:val="0"/>
        <w:ind w:right="105" w:firstLine="0"/>
        <w:jc w:val="both"/>
        <w:rPr>
          <w:rFonts w:ascii="Calibri" w:hAnsi="Calibri"/>
          <w:sz w:val="24"/>
          <w:szCs w:val="24"/>
        </w:rPr>
      </w:pPr>
      <w:r>
        <w:rPr>
          <w:rFonts w:ascii="Calibri" w:hAnsi="Calibri"/>
          <w:sz w:val="24"/>
          <w:szCs w:val="24"/>
        </w:rPr>
        <w:t>Si en el plazo señalado en el apartado anterior la persona titular no retira el vehículo, se procederá a la retirada del vehículo al depósitomunicipal.</w:t>
      </w:r>
    </w:p>
    <w:p w:rsidR="0054656B" w:rsidRDefault="0054656B" w:rsidP="00154C25">
      <w:pPr>
        <w:pStyle w:val="Prrafodelista"/>
        <w:widowControl w:val="0"/>
        <w:numPr>
          <w:ilvl w:val="0"/>
          <w:numId w:val="55"/>
        </w:numPr>
        <w:tabs>
          <w:tab w:val="left" w:pos="1422"/>
        </w:tabs>
        <w:suppressAutoHyphens w:val="0"/>
        <w:kinsoku w:val="0"/>
        <w:overflowPunct w:val="0"/>
        <w:autoSpaceDE w:val="0"/>
        <w:autoSpaceDN w:val="0"/>
        <w:adjustRightInd w:val="0"/>
        <w:spacing w:before="199"/>
        <w:ind w:right="104" w:firstLine="0"/>
        <w:jc w:val="both"/>
        <w:rPr>
          <w:rFonts w:ascii="Calibri" w:hAnsi="Calibri"/>
          <w:sz w:val="24"/>
          <w:szCs w:val="24"/>
        </w:rPr>
      </w:pPr>
      <w:r>
        <w:rPr>
          <w:rFonts w:ascii="Calibri" w:hAnsi="Calibri"/>
          <w:sz w:val="24"/>
          <w:szCs w:val="24"/>
        </w:rPr>
        <w:t>Transcurridos dos meses desde el depósito de un vehículo por abandono o por cualquier otro motivo, se requerirá a la persona titular del mismo para que lo retire en el plazo de un mes, advirtiéndole de que, en caso de no hacerlo, se procederá a su tratamiento como residuo sólido urbano.</w:t>
      </w:r>
    </w:p>
    <w:p w:rsidR="0054656B" w:rsidRDefault="0054656B" w:rsidP="00154C25">
      <w:pPr>
        <w:pStyle w:val="Prrafodelista"/>
        <w:widowControl w:val="0"/>
        <w:numPr>
          <w:ilvl w:val="0"/>
          <w:numId w:val="55"/>
        </w:numPr>
        <w:tabs>
          <w:tab w:val="left" w:pos="1422"/>
        </w:tabs>
        <w:suppressAutoHyphens w:val="0"/>
        <w:kinsoku w:val="0"/>
        <w:overflowPunct w:val="0"/>
        <w:autoSpaceDE w:val="0"/>
        <w:autoSpaceDN w:val="0"/>
        <w:adjustRightInd w:val="0"/>
        <w:spacing w:before="199"/>
        <w:ind w:right="110" w:firstLine="0"/>
        <w:jc w:val="both"/>
        <w:rPr>
          <w:rFonts w:ascii="Calibri" w:hAnsi="Calibri"/>
          <w:sz w:val="24"/>
          <w:szCs w:val="24"/>
        </w:rPr>
      </w:pPr>
      <w:r>
        <w:rPr>
          <w:rFonts w:ascii="Calibri" w:hAnsi="Calibri"/>
          <w:sz w:val="24"/>
          <w:szCs w:val="24"/>
        </w:rPr>
        <w:t>Con carácter general, y salvo motivos justificados, los gastos de retirada y custodia de los vehículos deberán abonarse previamente a la retirada de los mismos deldepósito.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9"/>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lastRenderedPageBreak/>
        <w:t>TÍTULO VI.- TRANSPORTE DE MERCANCÍAS PELIGROSAS Y VEHÍCULOS ESPECIALES.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54656B">
      <w:pPr>
        <w:pStyle w:val="Textoindependiente"/>
        <w:kinsoku w:val="0"/>
        <w:overflowPunct w:val="0"/>
        <w:spacing w:before="1"/>
        <w:ind w:left="353" w:firstLine="708"/>
        <w:jc w:val="both"/>
        <w:rPr>
          <w:rFonts w:ascii="Calibri" w:hAnsi="Calibri"/>
          <w:b/>
          <w:bCs/>
          <w:sz w:val="24"/>
          <w:szCs w:val="24"/>
        </w:rPr>
      </w:pPr>
      <w:r>
        <w:rPr>
          <w:rFonts w:ascii="Calibri" w:hAnsi="Calibri"/>
          <w:b/>
          <w:bCs/>
          <w:sz w:val="24"/>
          <w:szCs w:val="24"/>
        </w:rPr>
        <w:t>Artículo 67.- Circulación.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6"/>
        </w:numPr>
        <w:tabs>
          <w:tab w:val="left" w:pos="1422"/>
        </w:tabs>
        <w:suppressAutoHyphens w:val="0"/>
        <w:kinsoku w:val="0"/>
        <w:overflowPunct w:val="0"/>
        <w:autoSpaceDE w:val="0"/>
        <w:autoSpaceDN w:val="0"/>
        <w:adjustRightInd w:val="0"/>
        <w:ind w:right="103" w:firstLine="0"/>
        <w:jc w:val="both"/>
        <w:rPr>
          <w:rFonts w:ascii="Calibri" w:hAnsi="Calibri"/>
          <w:sz w:val="24"/>
          <w:szCs w:val="24"/>
        </w:rPr>
      </w:pPr>
      <w:r>
        <w:rPr>
          <w:rFonts w:ascii="Calibri" w:hAnsi="Calibri"/>
          <w:sz w:val="24"/>
          <w:szCs w:val="24"/>
        </w:rPr>
        <w:t xml:space="preserve">A los vehículos que transporten mercancías peligrosas incluidas en las </w:t>
      </w:r>
      <w:r>
        <w:rPr>
          <w:rFonts w:ascii="Calibri" w:hAnsi="Calibri"/>
          <w:iCs/>
          <w:sz w:val="24"/>
          <w:szCs w:val="24"/>
        </w:rPr>
        <w:t>clases 1-a, 1-b, 1-c  y 2 del Reglamento nacional para el transporte de mercancías peligrosas por carretera</w:t>
      </w:r>
      <w:r>
        <w:rPr>
          <w:rFonts w:ascii="Calibri" w:hAnsi="Calibri"/>
          <w:sz w:val="24"/>
          <w:szCs w:val="24"/>
        </w:rPr>
        <w:t xml:space="preserve">en  vigor, y que al mismo tiempo están obligados a llevar las </w:t>
      </w:r>
      <w:r>
        <w:rPr>
          <w:rFonts w:ascii="Calibri" w:hAnsi="Calibri"/>
          <w:iCs/>
          <w:sz w:val="24"/>
          <w:szCs w:val="24"/>
        </w:rPr>
        <w:t>etiquetas de peligro números 1 o 2</w:t>
      </w:r>
      <w:r>
        <w:rPr>
          <w:rFonts w:ascii="Calibri" w:hAnsi="Calibri"/>
          <w:sz w:val="24"/>
          <w:szCs w:val="24"/>
        </w:rPr>
        <w:t>, se les prohíbe la circulación por el término municipal de Zizur Mayor-Zizur Nagusia, a excepción de las llamadas rondas y vías de circunvalación que transcurren poréste.</w:t>
      </w:r>
    </w:p>
    <w:p w:rsidR="0054656B" w:rsidRDefault="0054656B" w:rsidP="00154C25">
      <w:pPr>
        <w:pStyle w:val="Prrafodelista"/>
        <w:widowControl w:val="0"/>
        <w:numPr>
          <w:ilvl w:val="0"/>
          <w:numId w:val="56"/>
        </w:numPr>
        <w:tabs>
          <w:tab w:val="left" w:pos="1422"/>
        </w:tabs>
        <w:suppressAutoHyphens w:val="0"/>
        <w:kinsoku w:val="0"/>
        <w:overflowPunct w:val="0"/>
        <w:autoSpaceDE w:val="0"/>
        <w:autoSpaceDN w:val="0"/>
        <w:adjustRightInd w:val="0"/>
        <w:spacing w:before="199"/>
        <w:ind w:right="105" w:firstLine="0"/>
        <w:jc w:val="both"/>
        <w:rPr>
          <w:rFonts w:ascii="Calibri" w:hAnsi="Calibri"/>
          <w:sz w:val="24"/>
          <w:szCs w:val="24"/>
        </w:rPr>
      </w:pPr>
      <w:r>
        <w:rPr>
          <w:rFonts w:ascii="Calibri" w:hAnsi="Calibri"/>
          <w:sz w:val="24"/>
          <w:szCs w:val="24"/>
        </w:rPr>
        <w:t>Para atravesar estos vehículos la zona indicada deberán proveerse de la correspondiente autorización expedida por el órgano municipal competente, que fijará las limitaciones en cuanto a fechas, horarios e itinerarios a que queda sujeto dichotransporte.</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68.- Estacionamiento.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i/>
          <w:iCs/>
          <w:sz w:val="24"/>
          <w:szCs w:val="24"/>
        </w:rPr>
      </w:pPr>
      <w:r>
        <w:rPr>
          <w:rFonts w:ascii="Calibri" w:hAnsi="Calibri"/>
          <w:sz w:val="24"/>
          <w:szCs w:val="24"/>
        </w:rPr>
        <w:t xml:space="preserve">Queda totalmente prohibido el estacionamiento de los vehículos mencionados en el </w:t>
      </w:r>
      <w:r>
        <w:rPr>
          <w:rFonts w:ascii="Calibri" w:hAnsi="Calibri"/>
          <w:iCs/>
          <w:sz w:val="24"/>
          <w:szCs w:val="24"/>
        </w:rPr>
        <w:t>artículo  67</w:t>
      </w:r>
      <w:r>
        <w:rPr>
          <w:rFonts w:ascii="Calibri" w:hAnsi="Calibri"/>
          <w:sz w:val="24"/>
          <w:szCs w:val="24"/>
        </w:rPr>
        <w:t>en todo el término municipal de Zizur Mayor-Zizur Nagusia.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69.- Vehículos especiales.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jc w:val="both"/>
        <w:rPr>
          <w:rFonts w:ascii="Calibri" w:hAnsi="Calibri"/>
          <w:sz w:val="24"/>
          <w:szCs w:val="24"/>
        </w:rPr>
      </w:pPr>
      <w:r>
        <w:rPr>
          <w:rFonts w:ascii="Calibri" w:hAnsi="Calibri"/>
          <w:sz w:val="24"/>
          <w:szCs w:val="24"/>
        </w:rPr>
        <w:t xml:space="preserve">Aquellos vehículos que por sus especiales características, dimensiones o por la disposición  de la carga, requieran de las autorizaciones establecidas en el </w:t>
      </w:r>
      <w:r>
        <w:rPr>
          <w:rFonts w:ascii="Calibri" w:hAnsi="Calibri"/>
          <w:iCs/>
          <w:sz w:val="24"/>
          <w:szCs w:val="24"/>
        </w:rPr>
        <w:t>artículo 14 del Reglamento General de Vehículos</w:t>
      </w:r>
      <w:r>
        <w:rPr>
          <w:rFonts w:ascii="Calibri" w:hAnsi="Calibri"/>
          <w:sz w:val="24"/>
          <w:szCs w:val="24"/>
        </w:rPr>
        <w:t>, tendrán que solicitar del Ayuntamiento de Zizur Mayor-Zizur Nagusia la prestación del servicio de conducción, vigilancia y acompañamiento a través de la ciudad por parte de la Policía  Municipal, con el devengo de la correspondiente tasa, recogida en la ordenanza fiscal correspondiente del Ayuntamiento deZizur Mayor-Zizur Nagusia.</w:t>
      </w: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70.- Otros vehículos.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7"/>
        </w:numPr>
        <w:tabs>
          <w:tab w:val="left" w:pos="1371"/>
        </w:tabs>
        <w:suppressAutoHyphens w:val="0"/>
        <w:kinsoku w:val="0"/>
        <w:overflowPunct w:val="0"/>
        <w:autoSpaceDE w:val="0"/>
        <w:autoSpaceDN w:val="0"/>
        <w:adjustRightInd w:val="0"/>
        <w:ind w:right="103" w:firstLine="0"/>
        <w:jc w:val="both"/>
        <w:rPr>
          <w:rFonts w:ascii="Calibri" w:hAnsi="Calibri"/>
          <w:sz w:val="24"/>
          <w:szCs w:val="24"/>
        </w:rPr>
      </w:pPr>
      <w:r>
        <w:rPr>
          <w:rFonts w:ascii="Calibri" w:hAnsi="Calibri"/>
          <w:sz w:val="24"/>
          <w:szCs w:val="24"/>
        </w:rPr>
        <w:t>Está prohibida la circulación de vehículos de tracción animal por las vías del término municipal de Zizur Mayor-Zizur Nagusia, salvo autorización expresa en la que se recogerá las vías por las que puede circular y en quécondiciones.</w:t>
      </w:r>
    </w:p>
    <w:p w:rsidR="0054656B" w:rsidRDefault="0054656B" w:rsidP="00154C25">
      <w:pPr>
        <w:pStyle w:val="Prrafodelista"/>
        <w:widowControl w:val="0"/>
        <w:numPr>
          <w:ilvl w:val="0"/>
          <w:numId w:val="57"/>
        </w:numPr>
        <w:tabs>
          <w:tab w:val="left" w:pos="1319"/>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Los triciclos que tengan más de un metro de anchura no podrán circular por vías ciclistas ni por lasaceras.</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TÍTULO VII.- SEÑALIZACIÓN.</w:t>
      </w:r>
    </w:p>
    <w:p w:rsidR="0054656B" w:rsidRDefault="0054656B" w:rsidP="0054656B">
      <w:pPr>
        <w:pStyle w:val="Textoindependiente"/>
        <w:kinsoku w:val="0"/>
        <w:overflowPunct w:val="0"/>
        <w:jc w:val="both"/>
        <w:rPr>
          <w:rFonts w:ascii="Calibri" w:hAnsi="Calibri"/>
          <w:b/>
          <w:bCs/>
          <w:sz w:val="24"/>
          <w:szCs w:val="24"/>
        </w:rPr>
      </w:pPr>
    </w:p>
    <w:p w:rsidR="0054656B" w:rsidRDefault="0054656B" w:rsidP="0054656B">
      <w:pPr>
        <w:pStyle w:val="Textoindependiente"/>
        <w:kinsoku w:val="0"/>
        <w:overflowPunct w:val="0"/>
        <w:spacing w:before="154"/>
        <w:ind w:left="1061"/>
        <w:jc w:val="both"/>
        <w:rPr>
          <w:rFonts w:ascii="Calibri" w:hAnsi="Calibri"/>
          <w:b/>
          <w:bCs/>
          <w:sz w:val="24"/>
          <w:szCs w:val="24"/>
        </w:rPr>
      </w:pPr>
      <w:r>
        <w:rPr>
          <w:rFonts w:ascii="Calibri" w:hAnsi="Calibri"/>
          <w:b/>
          <w:bCs/>
          <w:sz w:val="24"/>
          <w:szCs w:val="24"/>
        </w:rPr>
        <w:t>CAPÍTULO I.- INSTALACIÓN.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sz w:val="24"/>
          <w:szCs w:val="24"/>
        </w:rPr>
      </w:pPr>
      <w:r>
        <w:rPr>
          <w:rFonts w:ascii="Calibri" w:hAnsi="Calibri"/>
          <w:b/>
          <w:bCs/>
          <w:sz w:val="24"/>
          <w:szCs w:val="24"/>
        </w:rPr>
        <w:lastRenderedPageBreak/>
        <w:t>Artículo 71.- Colocación.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8"/>
        </w:numPr>
        <w:tabs>
          <w:tab w:val="left" w:pos="1308"/>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El órgano municipal competente, ordenará la colocación, retirada y sustitución de las señales de tráfico que en cada caso proceda. Con carácter general, las y los particulares no podrán colocar señales de tráfico o circulación, salvo excepciones como la de las señales de vado previa obtención de la correspondiente autorización otorgada por el citado órganomunicipal.</w:t>
      </w:r>
    </w:p>
    <w:p w:rsidR="0054656B" w:rsidRDefault="0054656B" w:rsidP="00154C25">
      <w:pPr>
        <w:pStyle w:val="Prrafodelista"/>
        <w:widowControl w:val="0"/>
        <w:numPr>
          <w:ilvl w:val="0"/>
          <w:numId w:val="58"/>
        </w:numPr>
        <w:tabs>
          <w:tab w:val="left" w:pos="1313"/>
        </w:tabs>
        <w:suppressAutoHyphens w:val="0"/>
        <w:kinsoku w:val="0"/>
        <w:overflowPunct w:val="0"/>
        <w:autoSpaceDE w:val="0"/>
        <w:autoSpaceDN w:val="0"/>
        <w:adjustRightInd w:val="0"/>
        <w:spacing w:before="199"/>
        <w:ind w:right="107" w:firstLine="0"/>
        <w:jc w:val="both"/>
        <w:rPr>
          <w:rFonts w:ascii="Calibri" w:hAnsi="Calibri"/>
          <w:sz w:val="24"/>
          <w:szCs w:val="24"/>
        </w:rPr>
      </w:pPr>
      <w:r>
        <w:rPr>
          <w:rFonts w:ascii="Calibri" w:hAnsi="Calibri"/>
          <w:sz w:val="24"/>
          <w:szCs w:val="24"/>
        </w:rPr>
        <w:t>Las personas usuarias de las vías objeto de esta Ordenanza están obligadas a obedecer las señales de circulación, y a adaptar su comportamiento al mensaje de las señales reglamentarias existentes en las vías por las que circulen otransiten.</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1"/>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72.- Aplicación.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Las señales instaladas a las entradas de la ciudad, individualmente o agrupadas en carteles, regirán para todo el término municipal, salvo señalización específica para un tramo de calle.</w:t>
      </w:r>
    </w:p>
    <w:p w:rsidR="0054656B" w:rsidRDefault="0054656B" w:rsidP="0054656B">
      <w:pPr>
        <w:pStyle w:val="Textoindependiente"/>
        <w:kinsoku w:val="0"/>
        <w:overflowPunct w:val="0"/>
        <w:spacing w:before="199"/>
        <w:ind w:left="1061" w:right="108"/>
        <w:jc w:val="both"/>
        <w:rPr>
          <w:rFonts w:ascii="Calibri" w:hAnsi="Calibri"/>
          <w:sz w:val="24"/>
          <w:szCs w:val="24"/>
        </w:rPr>
      </w:pPr>
      <w:r>
        <w:rPr>
          <w:rFonts w:ascii="Calibri" w:hAnsi="Calibri"/>
          <w:sz w:val="24"/>
          <w:szCs w:val="24"/>
        </w:rPr>
        <w:t xml:space="preserve">Las señales instaladas en las entradas de las zonas peatonales, calles residenciales y demás áreas de circulación restringida o de estacionamiento limitado, así como aquellas áreas en las que la velocidad esté limitada a </w:t>
      </w:r>
      <w:smartTag w:uri="urn:schemas-microsoft-com:office:smarttags" w:element="metricconverter">
        <w:smartTagPr>
          <w:attr w:name="ProductID" w:val="30 km/h"/>
        </w:smartTagPr>
        <w:r>
          <w:rPr>
            <w:rFonts w:ascii="Calibri" w:hAnsi="Calibri"/>
            <w:sz w:val="24"/>
            <w:szCs w:val="24"/>
          </w:rPr>
          <w:t>30 Km/h</w:t>
        </w:r>
      </w:smartTag>
      <w:r>
        <w:rPr>
          <w:rFonts w:ascii="Calibri" w:hAnsi="Calibri"/>
          <w:sz w:val="24"/>
          <w:szCs w:val="24"/>
        </w:rPr>
        <w:t>, rigen en general, salvo excepción expresamente señalizada, para la totalidad del viario interior del perímetro.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CAPÍTULO II.- CONTENIDO.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sz w:val="24"/>
          <w:szCs w:val="24"/>
        </w:rPr>
      </w:pPr>
      <w:r>
        <w:rPr>
          <w:rFonts w:ascii="Calibri" w:hAnsi="Calibri"/>
          <w:b/>
          <w:bCs/>
          <w:sz w:val="24"/>
          <w:szCs w:val="24"/>
        </w:rPr>
        <w:t>Artículo 73.- Contenido.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5"/>
        <w:jc w:val="both"/>
        <w:rPr>
          <w:rFonts w:ascii="Calibri" w:hAnsi="Calibri"/>
          <w:sz w:val="24"/>
          <w:szCs w:val="24"/>
        </w:rPr>
      </w:pPr>
      <w:r>
        <w:rPr>
          <w:rFonts w:ascii="Calibri" w:hAnsi="Calibri"/>
          <w:sz w:val="24"/>
          <w:szCs w:val="24"/>
        </w:rPr>
        <w:t>No se permitirá la instalación por particulares de señales (hoteles, restaurantes, garajes...), salvo casos excepcionales que requerirán siempre autorización municipal. No se autorizará la colocación sobre las señales de tráfico o al lado de estas, placas, carteles, anuncios o  cualquier otro elemento que pueda inducir a confusión, reducir su visibilidad o eficacia o  distraer a las personas usuarias de lavía.</w:t>
      </w:r>
    </w:p>
    <w:p w:rsidR="0054656B" w:rsidRDefault="0054656B" w:rsidP="0054656B">
      <w:pPr>
        <w:pStyle w:val="Textoindependiente"/>
        <w:kinsoku w:val="0"/>
        <w:overflowPunct w:val="0"/>
        <w:spacing w:before="200"/>
        <w:ind w:left="1061" w:right="106"/>
        <w:jc w:val="both"/>
        <w:rPr>
          <w:rFonts w:ascii="Calibri" w:hAnsi="Calibri"/>
          <w:sz w:val="24"/>
          <w:szCs w:val="24"/>
        </w:rPr>
      </w:pPr>
      <w:r>
        <w:rPr>
          <w:rFonts w:ascii="Calibri" w:hAnsi="Calibri"/>
          <w:sz w:val="24"/>
          <w:szCs w:val="24"/>
        </w:rPr>
        <w:t xml:space="preserve">Se procederá a la inmediata retirada de toda señalización que no sea de tráfico, que no esté debidamente autorizada, o incumpla las condiciones de la autorización municipal, todo ello sin perjuicio de la sanción que pueda corresponder de conformidad con lo establecido en la </w:t>
      </w:r>
      <w:r>
        <w:rPr>
          <w:rFonts w:ascii="Calibri" w:hAnsi="Calibri"/>
          <w:iCs/>
          <w:sz w:val="24"/>
          <w:szCs w:val="24"/>
        </w:rPr>
        <w:t>Ordenanza municipal de medidas para fomentar la convivencia y la protección del espacio público.</w:t>
      </w:r>
    </w:p>
    <w:p w:rsidR="0054656B" w:rsidRDefault="0054656B" w:rsidP="0054656B">
      <w:pPr>
        <w:pStyle w:val="Textoindependiente"/>
        <w:kinsoku w:val="0"/>
        <w:overflowPunct w:val="0"/>
        <w:spacing w:before="200"/>
        <w:ind w:left="1061" w:right="106"/>
        <w:jc w:val="both"/>
        <w:rPr>
          <w:rFonts w:ascii="Calibri" w:hAnsi="Calibri"/>
          <w:sz w:val="24"/>
          <w:szCs w:val="24"/>
        </w:rPr>
      </w:pPr>
      <w:r>
        <w:rPr>
          <w:rFonts w:ascii="Calibri" w:hAnsi="Calibri"/>
          <w:sz w:val="24"/>
          <w:szCs w:val="24"/>
        </w:rPr>
        <w:t xml:space="preserve">Cuando no exista en el </w:t>
      </w:r>
      <w:r>
        <w:rPr>
          <w:rFonts w:ascii="Calibri" w:hAnsi="Calibri"/>
          <w:iCs/>
          <w:sz w:val="24"/>
          <w:szCs w:val="24"/>
        </w:rPr>
        <w:t>Catálogo oficial de señales de la circulación y marcas viales</w:t>
      </w:r>
      <w:r>
        <w:rPr>
          <w:rFonts w:ascii="Calibri" w:hAnsi="Calibri"/>
          <w:sz w:val="24"/>
          <w:szCs w:val="24"/>
        </w:rPr>
        <w:t xml:space="preserve">señal con significado que se ajuste a lo que se pretende advertir, informar, </w:t>
      </w:r>
      <w:r>
        <w:rPr>
          <w:rFonts w:ascii="Calibri" w:hAnsi="Calibri"/>
          <w:sz w:val="24"/>
          <w:szCs w:val="24"/>
        </w:rPr>
        <w:lastRenderedPageBreak/>
        <w:t>ordenar o reglamentar, el Ayuntamiento aprobará el modelo de señal o conjunto de señales que considere más adecuado.</w:t>
      </w:r>
    </w:p>
    <w:p w:rsidR="0054656B" w:rsidRDefault="0054656B" w:rsidP="0054656B">
      <w:pPr>
        <w:pStyle w:val="Textoindependiente"/>
        <w:kinsoku w:val="0"/>
        <w:overflowPunct w:val="0"/>
        <w:spacing w:before="200"/>
        <w:ind w:left="1061" w:right="105"/>
        <w:jc w:val="both"/>
        <w:rPr>
          <w:rFonts w:ascii="Calibri" w:hAnsi="Calibri"/>
          <w:sz w:val="24"/>
          <w:szCs w:val="24"/>
        </w:rPr>
      </w:pPr>
      <w:r>
        <w:rPr>
          <w:rFonts w:ascii="Calibri" w:hAnsi="Calibri"/>
          <w:sz w:val="24"/>
          <w:szCs w:val="24"/>
        </w:rPr>
        <w:t xml:space="preserve">Para el diseño de la señal o conjunto de señales se procurará utilizar las formas, símbolos y nomenclaturas específicas del referido </w:t>
      </w:r>
      <w:r>
        <w:rPr>
          <w:rFonts w:ascii="Calibri" w:hAnsi="Calibri"/>
          <w:i/>
          <w:iCs/>
          <w:sz w:val="24"/>
          <w:szCs w:val="24"/>
        </w:rPr>
        <w:t>Catálogo</w:t>
      </w:r>
      <w:r>
        <w:rPr>
          <w:rFonts w:ascii="Calibri" w:hAnsi="Calibri"/>
          <w:sz w:val="24"/>
          <w:szCs w:val="24"/>
        </w:rPr>
        <w:t>, sin que la misma pueda inducir a error.</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ind w:right="140"/>
        <w:jc w:val="both"/>
        <w:rPr>
          <w:rFonts w:ascii="Calibri" w:hAnsi="Calibri"/>
          <w:sz w:val="24"/>
          <w:szCs w:val="24"/>
        </w:rPr>
      </w:pPr>
      <w:r>
        <w:rPr>
          <w:rFonts w:ascii="Calibri" w:hAnsi="Calibri"/>
          <w:sz w:val="24"/>
          <w:szCs w:val="24"/>
        </w:rPr>
        <w:t>TÍTULO VIII.- DE LAS INFRACCIONES Y SANCIONES. MEDIDAS CAUTELARES.</w:t>
      </w:r>
    </w:p>
    <w:p w:rsidR="0054656B" w:rsidRDefault="0054656B" w:rsidP="0054656B">
      <w:pPr>
        <w:pStyle w:val="Ttulo1"/>
        <w:kinsoku w:val="0"/>
        <w:overflowPunct w:val="0"/>
        <w:ind w:right="1308"/>
        <w:jc w:val="both"/>
        <w:rPr>
          <w:rFonts w:ascii="Calibri" w:hAnsi="Calibri"/>
          <w:sz w:val="24"/>
          <w:szCs w:val="24"/>
        </w:rPr>
      </w:pPr>
      <w:r>
        <w:rPr>
          <w:rFonts w:ascii="Calibri" w:hAnsi="Calibri"/>
          <w:sz w:val="24"/>
          <w:szCs w:val="24"/>
        </w:rPr>
        <w:t xml:space="preserve"> CAPÍTULO I.- INMOVILIZACIÓN DE LOS VEHÍCULOS.</w:t>
      </w:r>
    </w:p>
    <w:p w:rsidR="0054656B" w:rsidRDefault="0054656B" w:rsidP="0054656B">
      <w:pPr>
        <w:pStyle w:val="Textoindependiente"/>
        <w:kinsoku w:val="0"/>
        <w:overflowPunct w:val="0"/>
        <w:ind w:left="233" w:firstLine="708"/>
        <w:jc w:val="both"/>
        <w:rPr>
          <w:rFonts w:ascii="Calibri" w:hAnsi="Calibri"/>
          <w:b/>
          <w:bCs/>
          <w:sz w:val="24"/>
          <w:szCs w:val="24"/>
        </w:rPr>
      </w:pPr>
      <w:r>
        <w:rPr>
          <w:rFonts w:ascii="Calibri" w:hAnsi="Calibri"/>
          <w:b/>
          <w:bCs/>
          <w:sz w:val="24"/>
          <w:szCs w:val="24"/>
        </w:rPr>
        <w:t>Artículo 74.- Inmovilización de los vehículos.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59"/>
        </w:numPr>
        <w:tabs>
          <w:tab w:val="left" w:pos="1302"/>
        </w:tabs>
        <w:suppressAutoHyphens w:val="0"/>
        <w:kinsoku w:val="0"/>
        <w:overflowPunct w:val="0"/>
        <w:autoSpaceDE w:val="0"/>
        <w:autoSpaceDN w:val="0"/>
        <w:adjustRightInd w:val="0"/>
        <w:ind w:right="105" w:firstLine="0"/>
        <w:jc w:val="both"/>
        <w:rPr>
          <w:rFonts w:ascii="Calibri" w:hAnsi="Calibri"/>
          <w:color w:val="000000"/>
          <w:sz w:val="24"/>
          <w:szCs w:val="24"/>
        </w:rPr>
      </w:pPr>
      <w:r>
        <w:rPr>
          <w:rFonts w:ascii="Calibri" w:hAnsi="Calibri"/>
          <w:sz w:val="24"/>
          <w:szCs w:val="24"/>
        </w:rPr>
        <w:t xml:space="preserve">Las y los Agentes de la Autoridad y Auxiliares de la Policía Municipal podrán proceder a la inmovilización de un vehículo cuando, como consecuencia del incumplimiento de los preceptos de la </w:t>
      </w:r>
      <w:r>
        <w:rPr>
          <w:rFonts w:ascii="Calibri" w:hAnsi="Calibri"/>
          <w:iCs/>
          <w:sz w:val="24"/>
          <w:szCs w:val="24"/>
        </w:rPr>
        <w:t>Normativa de seguridad vial</w:t>
      </w:r>
      <w:r>
        <w:rPr>
          <w:rFonts w:ascii="Calibri" w:hAnsi="Calibri"/>
          <w:sz w:val="24"/>
          <w:szCs w:val="24"/>
        </w:rPr>
        <w:t>, de su utilización pudiera derivarse un riesgo grave para la circulación, las personas o los bienes, y en los siguientescasos:</w:t>
      </w:r>
    </w:p>
    <w:p w:rsidR="0054656B" w:rsidRDefault="0054656B" w:rsidP="00154C25">
      <w:pPr>
        <w:pStyle w:val="Prrafodelista"/>
        <w:widowControl w:val="0"/>
        <w:numPr>
          <w:ilvl w:val="1"/>
          <w:numId w:val="59"/>
        </w:numPr>
        <w:tabs>
          <w:tab w:val="left" w:pos="1425"/>
        </w:tabs>
        <w:suppressAutoHyphens w:val="0"/>
        <w:kinsoku w:val="0"/>
        <w:overflowPunct w:val="0"/>
        <w:autoSpaceDE w:val="0"/>
        <w:autoSpaceDN w:val="0"/>
        <w:adjustRightInd w:val="0"/>
        <w:spacing w:before="119"/>
        <w:ind w:right="108" w:hanging="357"/>
        <w:jc w:val="both"/>
        <w:rPr>
          <w:rFonts w:ascii="Calibri" w:hAnsi="Calibri"/>
          <w:sz w:val="24"/>
          <w:szCs w:val="24"/>
        </w:rPr>
      </w:pPr>
      <w:r>
        <w:rPr>
          <w:rFonts w:ascii="Calibri" w:hAnsi="Calibri"/>
          <w:sz w:val="24"/>
          <w:szCs w:val="24"/>
        </w:rPr>
        <w:t>En el supuesto de accidente o avería, que impida continuar la marcha en normales condiciones de seguridad, o produzca daños en lacalzada.</w:t>
      </w:r>
    </w:p>
    <w:p w:rsidR="0054656B" w:rsidRDefault="0054656B" w:rsidP="00154C25">
      <w:pPr>
        <w:pStyle w:val="Prrafodelista"/>
        <w:widowControl w:val="0"/>
        <w:numPr>
          <w:ilvl w:val="1"/>
          <w:numId w:val="59"/>
        </w:numPr>
        <w:tabs>
          <w:tab w:val="left" w:pos="1425"/>
        </w:tabs>
        <w:suppressAutoHyphens w:val="0"/>
        <w:kinsoku w:val="0"/>
        <w:overflowPunct w:val="0"/>
        <w:autoSpaceDE w:val="0"/>
        <w:autoSpaceDN w:val="0"/>
        <w:adjustRightInd w:val="0"/>
        <w:spacing w:before="119"/>
        <w:ind w:right="107" w:hanging="357"/>
        <w:jc w:val="both"/>
        <w:rPr>
          <w:rFonts w:ascii="Calibri" w:hAnsi="Calibri"/>
          <w:sz w:val="24"/>
          <w:szCs w:val="24"/>
        </w:rPr>
      </w:pPr>
      <w:r>
        <w:rPr>
          <w:rFonts w:ascii="Calibri" w:hAnsi="Calibri"/>
          <w:sz w:val="24"/>
          <w:szCs w:val="24"/>
        </w:rPr>
        <w:t>En el supuesto de malestar físico de la persona conductora, que impida llevar el vehículo en condicionesnormales.</w:t>
      </w:r>
    </w:p>
    <w:p w:rsidR="0054656B" w:rsidRDefault="0054656B" w:rsidP="00154C25">
      <w:pPr>
        <w:pStyle w:val="Prrafodelista"/>
        <w:widowControl w:val="0"/>
        <w:numPr>
          <w:ilvl w:val="1"/>
          <w:numId w:val="59"/>
        </w:numPr>
        <w:tabs>
          <w:tab w:val="left" w:pos="1424"/>
        </w:tabs>
        <w:suppressAutoHyphens w:val="0"/>
        <w:kinsoku w:val="0"/>
        <w:overflowPunct w:val="0"/>
        <w:autoSpaceDE w:val="0"/>
        <w:autoSpaceDN w:val="0"/>
        <w:adjustRightInd w:val="0"/>
        <w:spacing w:before="120"/>
        <w:ind w:right="105" w:hanging="357"/>
        <w:jc w:val="both"/>
        <w:rPr>
          <w:rFonts w:ascii="Calibri" w:hAnsi="Calibri"/>
          <w:sz w:val="24"/>
          <w:szCs w:val="24"/>
        </w:rPr>
      </w:pPr>
      <w:r>
        <w:rPr>
          <w:rFonts w:ascii="Calibri" w:hAnsi="Calibri"/>
          <w:sz w:val="24"/>
          <w:szCs w:val="24"/>
        </w:rPr>
        <w:t>Cuando el o la conductora presente síntomas evidentes de hallarse bajo la influencia de bebidas alcohólicas, o haya ingerido o incorporado a su organismo drogas tóxicas o estupefacientes, o se encuentre bajo los efectos de medicamentos u otras sustancias, que alteren el estado físico o mental apropiado para hacerlo sinpeligro.</w:t>
      </w:r>
    </w:p>
    <w:p w:rsidR="0054656B" w:rsidRDefault="0054656B" w:rsidP="00154C25">
      <w:pPr>
        <w:pStyle w:val="Prrafodelista"/>
        <w:widowControl w:val="0"/>
        <w:numPr>
          <w:ilvl w:val="1"/>
          <w:numId w:val="59"/>
        </w:numPr>
        <w:tabs>
          <w:tab w:val="left" w:pos="1425"/>
        </w:tabs>
        <w:suppressAutoHyphens w:val="0"/>
        <w:kinsoku w:val="0"/>
        <w:overflowPunct w:val="0"/>
        <w:autoSpaceDE w:val="0"/>
        <w:autoSpaceDN w:val="0"/>
        <w:adjustRightInd w:val="0"/>
        <w:spacing w:before="119"/>
        <w:ind w:right="107" w:hanging="357"/>
        <w:jc w:val="both"/>
        <w:rPr>
          <w:rFonts w:ascii="Calibri" w:hAnsi="Calibri"/>
          <w:sz w:val="24"/>
          <w:szCs w:val="24"/>
        </w:rPr>
      </w:pPr>
      <w:r>
        <w:rPr>
          <w:rFonts w:ascii="Calibri" w:hAnsi="Calibri"/>
          <w:sz w:val="24"/>
          <w:szCs w:val="24"/>
        </w:rPr>
        <w:t>Cuando el o la conductora, en los casos que esté obligado a ello, se niegue a someterse a las pruebas de detección de posibles intoxicaciones de alcohol, estupefacientes u otras sustancias análogas, o sometido a las mismas, se hubiera obtenido unos parámetros superiores a los fijados como máximo en lanormativa.</w:t>
      </w:r>
    </w:p>
    <w:p w:rsidR="0054656B" w:rsidRDefault="0054656B" w:rsidP="00154C25">
      <w:pPr>
        <w:pStyle w:val="Prrafodelista"/>
        <w:widowControl w:val="0"/>
        <w:numPr>
          <w:ilvl w:val="1"/>
          <w:numId w:val="59"/>
        </w:numPr>
        <w:tabs>
          <w:tab w:val="left" w:pos="1425"/>
        </w:tabs>
        <w:suppressAutoHyphens w:val="0"/>
        <w:kinsoku w:val="0"/>
        <w:overflowPunct w:val="0"/>
        <w:autoSpaceDE w:val="0"/>
        <w:autoSpaceDN w:val="0"/>
        <w:adjustRightInd w:val="0"/>
        <w:spacing w:before="119"/>
        <w:ind w:left="1424" w:hanging="360"/>
        <w:jc w:val="both"/>
        <w:rPr>
          <w:rFonts w:ascii="Calibri" w:hAnsi="Calibri"/>
          <w:sz w:val="24"/>
          <w:szCs w:val="24"/>
        </w:rPr>
      </w:pPr>
      <w:r>
        <w:rPr>
          <w:rFonts w:ascii="Calibri" w:hAnsi="Calibri"/>
          <w:sz w:val="24"/>
          <w:szCs w:val="24"/>
        </w:rPr>
        <w:t>Cuando el o la conductora carezca de permiso de conducir, o el que lleve no seaválido.</w:t>
      </w:r>
    </w:p>
    <w:p w:rsidR="0054656B" w:rsidRDefault="0054656B" w:rsidP="00154C25">
      <w:pPr>
        <w:pStyle w:val="Prrafodelista"/>
        <w:widowControl w:val="0"/>
        <w:numPr>
          <w:ilvl w:val="1"/>
          <w:numId w:val="59"/>
        </w:numPr>
        <w:tabs>
          <w:tab w:val="left" w:pos="1486"/>
        </w:tabs>
        <w:suppressAutoHyphens w:val="0"/>
        <w:kinsoku w:val="0"/>
        <w:overflowPunct w:val="0"/>
        <w:autoSpaceDE w:val="0"/>
        <w:autoSpaceDN w:val="0"/>
        <w:adjustRightInd w:val="0"/>
        <w:spacing w:before="147"/>
        <w:ind w:right="104" w:hanging="357"/>
        <w:jc w:val="both"/>
        <w:rPr>
          <w:rFonts w:ascii="Calibri" w:hAnsi="Calibri"/>
          <w:sz w:val="24"/>
          <w:szCs w:val="24"/>
        </w:rPr>
      </w:pPr>
      <w:r>
        <w:rPr>
          <w:rFonts w:ascii="Calibri" w:hAnsi="Calibri"/>
          <w:sz w:val="24"/>
          <w:szCs w:val="24"/>
        </w:rPr>
        <w:t>Cuando el vehículo carezca de autorización administrativa para circular, bien por no haberla obtenido, porque haya sido objeto de anulación o declarada su pérdida de vigencia, o se incumplan las condiciones de la autorización que habilita sucirculación.</w:t>
      </w:r>
    </w:p>
    <w:p w:rsidR="0054656B" w:rsidRDefault="0054656B" w:rsidP="00154C25">
      <w:pPr>
        <w:pStyle w:val="Prrafodelista"/>
        <w:widowControl w:val="0"/>
        <w:numPr>
          <w:ilvl w:val="1"/>
          <w:numId w:val="59"/>
        </w:numPr>
        <w:tabs>
          <w:tab w:val="left" w:pos="1425"/>
        </w:tabs>
        <w:suppressAutoHyphens w:val="0"/>
        <w:kinsoku w:val="0"/>
        <w:overflowPunct w:val="0"/>
        <w:autoSpaceDE w:val="0"/>
        <w:autoSpaceDN w:val="0"/>
        <w:adjustRightInd w:val="0"/>
        <w:spacing w:before="120"/>
        <w:ind w:right="106" w:hanging="357"/>
        <w:jc w:val="both"/>
        <w:rPr>
          <w:rFonts w:ascii="Calibri" w:hAnsi="Calibri"/>
          <w:sz w:val="24"/>
          <w:szCs w:val="24"/>
        </w:rPr>
      </w:pPr>
      <w:r>
        <w:rPr>
          <w:rFonts w:ascii="Calibri" w:hAnsi="Calibri"/>
          <w:sz w:val="24"/>
          <w:szCs w:val="24"/>
        </w:rPr>
        <w:t>Cuando por las condiciones externas del vehículo se considere que constituye un peligro, pueda producir daños en la calzada, o sea susceptible de derramar parte de su carga en la víapública.</w:t>
      </w:r>
    </w:p>
    <w:p w:rsidR="0054656B" w:rsidRDefault="0054656B" w:rsidP="00154C25">
      <w:pPr>
        <w:pStyle w:val="Prrafodelista"/>
        <w:widowControl w:val="0"/>
        <w:numPr>
          <w:ilvl w:val="1"/>
          <w:numId w:val="59"/>
        </w:numPr>
        <w:tabs>
          <w:tab w:val="left" w:pos="1425"/>
        </w:tabs>
        <w:suppressAutoHyphens w:val="0"/>
        <w:kinsoku w:val="0"/>
        <w:overflowPunct w:val="0"/>
        <w:autoSpaceDE w:val="0"/>
        <w:autoSpaceDN w:val="0"/>
        <w:adjustRightInd w:val="0"/>
        <w:spacing w:before="120"/>
        <w:ind w:right="107" w:hanging="357"/>
        <w:jc w:val="both"/>
        <w:rPr>
          <w:rFonts w:ascii="Calibri" w:hAnsi="Calibri"/>
          <w:sz w:val="24"/>
          <w:szCs w:val="24"/>
        </w:rPr>
      </w:pPr>
      <w:r>
        <w:rPr>
          <w:rFonts w:ascii="Calibri" w:hAnsi="Calibri"/>
          <w:sz w:val="24"/>
          <w:szCs w:val="24"/>
        </w:rPr>
        <w:t xml:space="preserve">Cuando un vehículo circule con una altura o una anchura superior a las permitidas en la </w:t>
      </w:r>
      <w:r>
        <w:rPr>
          <w:rFonts w:ascii="Calibri" w:hAnsi="Calibri"/>
          <w:iCs/>
          <w:sz w:val="24"/>
          <w:szCs w:val="24"/>
        </w:rPr>
        <w:t>Ley de Seguridad Vial o su Reglamento</w:t>
      </w:r>
      <w:r>
        <w:rPr>
          <w:rFonts w:ascii="Calibri" w:hAnsi="Calibri"/>
          <w:sz w:val="24"/>
          <w:szCs w:val="24"/>
        </w:rPr>
        <w:t>o, en su caso, en la autorización especial de que pudiera estarprovisto.</w:t>
      </w:r>
    </w:p>
    <w:p w:rsidR="0054656B" w:rsidRDefault="0054656B" w:rsidP="00154C25">
      <w:pPr>
        <w:pStyle w:val="Prrafodelista"/>
        <w:widowControl w:val="0"/>
        <w:numPr>
          <w:ilvl w:val="1"/>
          <w:numId w:val="59"/>
        </w:numPr>
        <w:tabs>
          <w:tab w:val="left" w:pos="1488"/>
        </w:tabs>
        <w:suppressAutoHyphens w:val="0"/>
        <w:kinsoku w:val="0"/>
        <w:overflowPunct w:val="0"/>
        <w:autoSpaceDE w:val="0"/>
        <w:autoSpaceDN w:val="0"/>
        <w:adjustRightInd w:val="0"/>
        <w:spacing w:before="120"/>
        <w:ind w:left="1487" w:right="107" w:hanging="426"/>
        <w:jc w:val="both"/>
        <w:rPr>
          <w:rFonts w:ascii="Calibri" w:hAnsi="Calibri"/>
          <w:sz w:val="24"/>
          <w:szCs w:val="24"/>
        </w:rPr>
      </w:pPr>
      <w:r>
        <w:rPr>
          <w:rFonts w:ascii="Calibri" w:hAnsi="Calibri"/>
          <w:sz w:val="24"/>
          <w:szCs w:val="24"/>
        </w:rPr>
        <w:lastRenderedPageBreak/>
        <w:t>Cuando las posibilidades de movimiento, o en el caso de visión de la persona conductora, resulte sensible y peligrosamente disminuidas por el número o posición de las y los pasajeros, o por la colocación de los objetos transportados, y en todo caso cuando el número de pasajeros y pasajeras supere en un 50 por ciento el número de plazas, excluida la de la personaconductora.</w:t>
      </w:r>
    </w:p>
    <w:p w:rsidR="0054656B" w:rsidRDefault="0054656B" w:rsidP="00154C25">
      <w:pPr>
        <w:pStyle w:val="Prrafodelista"/>
        <w:widowControl w:val="0"/>
        <w:numPr>
          <w:ilvl w:val="1"/>
          <w:numId w:val="59"/>
        </w:numPr>
        <w:tabs>
          <w:tab w:val="left" w:pos="1488"/>
        </w:tabs>
        <w:suppressAutoHyphens w:val="0"/>
        <w:kinsoku w:val="0"/>
        <w:overflowPunct w:val="0"/>
        <w:autoSpaceDE w:val="0"/>
        <w:autoSpaceDN w:val="0"/>
        <w:adjustRightInd w:val="0"/>
        <w:spacing w:before="119"/>
        <w:ind w:left="1487" w:right="107" w:hanging="426"/>
        <w:jc w:val="both"/>
        <w:rPr>
          <w:rFonts w:ascii="Calibri" w:hAnsi="Calibri"/>
          <w:sz w:val="24"/>
          <w:szCs w:val="24"/>
        </w:rPr>
      </w:pPr>
      <w:r>
        <w:rPr>
          <w:rFonts w:ascii="Calibri" w:hAnsi="Calibri"/>
          <w:sz w:val="24"/>
          <w:szCs w:val="24"/>
        </w:rPr>
        <w:t>Cuando el vehículo circule desprovisto de cadenas o neumáticos especiales en los casos y lugares que sea obligatorio suuso.</w:t>
      </w:r>
    </w:p>
    <w:p w:rsidR="0054656B" w:rsidRDefault="0054656B" w:rsidP="00154C25">
      <w:pPr>
        <w:pStyle w:val="Prrafodelista"/>
        <w:widowControl w:val="0"/>
        <w:numPr>
          <w:ilvl w:val="1"/>
          <w:numId w:val="59"/>
        </w:numPr>
        <w:tabs>
          <w:tab w:val="left" w:pos="1488"/>
        </w:tabs>
        <w:suppressAutoHyphens w:val="0"/>
        <w:kinsoku w:val="0"/>
        <w:overflowPunct w:val="0"/>
        <w:autoSpaceDE w:val="0"/>
        <w:autoSpaceDN w:val="0"/>
        <w:adjustRightInd w:val="0"/>
        <w:spacing w:before="119"/>
        <w:ind w:left="1487" w:hanging="426"/>
        <w:jc w:val="both"/>
        <w:rPr>
          <w:rFonts w:ascii="Calibri" w:hAnsi="Calibri"/>
          <w:sz w:val="24"/>
          <w:szCs w:val="24"/>
        </w:rPr>
      </w:pPr>
      <w:r>
        <w:rPr>
          <w:rFonts w:ascii="Calibri" w:hAnsi="Calibri"/>
          <w:sz w:val="24"/>
          <w:szCs w:val="24"/>
        </w:rPr>
        <w:t>Cuando se carezca del seguro obligatorio delvehículo.</w:t>
      </w:r>
    </w:p>
    <w:p w:rsidR="0054656B" w:rsidRDefault="0054656B" w:rsidP="00154C25">
      <w:pPr>
        <w:pStyle w:val="Prrafodelista"/>
        <w:widowControl w:val="0"/>
        <w:numPr>
          <w:ilvl w:val="1"/>
          <w:numId w:val="59"/>
        </w:numPr>
        <w:tabs>
          <w:tab w:val="left" w:pos="1550"/>
        </w:tabs>
        <w:suppressAutoHyphens w:val="0"/>
        <w:kinsoku w:val="0"/>
        <w:overflowPunct w:val="0"/>
        <w:autoSpaceDE w:val="0"/>
        <w:autoSpaceDN w:val="0"/>
        <w:adjustRightInd w:val="0"/>
        <w:spacing w:before="146"/>
        <w:ind w:left="1487" w:right="106" w:hanging="426"/>
        <w:jc w:val="both"/>
        <w:rPr>
          <w:rFonts w:ascii="Calibri" w:hAnsi="Calibri"/>
          <w:sz w:val="24"/>
          <w:szCs w:val="24"/>
        </w:rPr>
      </w:pPr>
      <w:r>
        <w:rPr>
          <w:rFonts w:ascii="Calibri" w:hAnsi="Calibri"/>
          <w:sz w:val="24"/>
          <w:szCs w:val="24"/>
        </w:rPr>
        <w:t>La persona conductora, o el pasajero o pasajera no hagan uso del casco de protección o de los dispositivos de retención infantil, en los casos en que fuera obligatorio. Esta medida no se aplicará a los ciclistas.</w:t>
      </w:r>
    </w:p>
    <w:p w:rsidR="0054656B" w:rsidRDefault="0054656B" w:rsidP="00154C25">
      <w:pPr>
        <w:pStyle w:val="Prrafodelista"/>
        <w:widowControl w:val="0"/>
        <w:numPr>
          <w:ilvl w:val="1"/>
          <w:numId w:val="59"/>
        </w:numPr>
        <w:tabs>
          <w:tab w:val="left" w:pos="1488"/>
        </w:tabs>
        <w:suppressAutoHyphens w:val="0"/>
        <w:kinsoku w:val="0"/>
        <w:overflowPunct w:val="0"/>
        <w:autoSpaceDE w:val="0"/>
        <w:autoSpaceDN w:val="0"/>
        <w:adjustRightInd w:val="0"/>
        <w:spacing w:before="146"/>
        <w:ind w:left="1487" w:right="108" w:hanging="426"/>
        <w:jc w:val="both"/>
        <w:rPr>
          <w:rFonts w:ascii="Calibri" w:hAnsi="Calibri"/>
          <w:sz w:val="24"/>
          <w:szCs w:val="24"/>
        </w:rPr>
      </w:pPr>
      <w:r>
        <w:rPr>
          <w:rFonts w:ascii="Calibri" w:hAnsi="Calibri"/>
          <w:sz w:val="24"/>
          <w:szCs w:val="24"/>
        </w:rPr>
        <w:t>Cuando la emisión de humos y gases o la producción de ruidos excedan de los límites autorizados por la legislaciónvigente.</w:t>
      </w:r>
    </w:p>
    <w:p w:rsidR="0054656B" w:rsidRDefault="0054656B" w:rsidP="00154C25">
      <w:pPr>
        <w:pStyle w:val="Prrafodelista"/>
        <w:widowControl w:val="0"/>
        <w:numPr>
          <w:ilvl w:val="1"/>
          <w:numId w:val="59"/>
        </w:numPr>
        <w:tabs>
          <w:tab w:val="left" w:pos="1488"/>
        </w:tabs>
        <w:suppressAutoHyphens w:val="0"/>
        <w:kinsoku w:val="0"/>
        <w:overflowPunct w:val="0"/>
        <w:autoSpaceDE w:val="0"/>
        <w:autoSpaceDN w:val="0"/>
        <w:adjustRightInd w:val="0"/>
        <w:spacing w:before="120"/>
        <w:ind w:left="1487" w:right="105" w:hanging="426"/>
        <w:jc w:val="both"/>
        <w:rPr>
          <w:rFonts w:ascii="Calibri" w:hAnsi="Calibri"/>
          <w:sz w:val="24"/>
          <w:szCs w:val="24"/>
        </w:rPr>
      </w:pPr>
      <w:r>
        <w:rPr>
          <w:rFonts w:ascii="Calibri" w:hAnsi="Calibri"/>
          <w:sz w:val="24"/>
          <w:szCs w:val="24"/>
        </w:rPr>
        <w:t>Cuando la persona infractora no acredite su residencia legal en territorio español en tanto en cuanto no deposite el importe de la multa fijado provisionalmente por el o la agente. En todo caso se tendrá en cuenta la posibilidad de reducción del 50 por ciento de la multa inicialmente fijada, todo ello de acuerdo con el artículo 81 de estaordenanza.</w:t>
      </w:r>
    </w:p>
    <w:p w:rsidR="0054656B" w:rsidRDefault="0054656B" w:rsidP="00154C25">
      <w:pPr>
        <w:pStyle w:val="Prrafodelista"/>
        <w:widowControl w:val="0"/>
        <w:numPr>
          <w:ilvl w:val="0"/>
          <w:numId w:val="59"/>
        </w:numPr>
        <w:tabs>
          <w:tab w:val="left" w:pos="1302"/>
        </w:tabs>
        <w:suppressAutoHyphens w:val="0"/>
        <w:kinsoku w:val="0"/>
        <w:overflowPunct w:val="0"/>
        <w:autoSpaceDE w:val="0"/>
        <w:autoSpaceDN w:val="0"/>
        <w:adjustRightInd w:val="0"/>
        <w:spacing w:before="119"/>
        <w:ind w:right="106" w:firstLine="0"/>
        <w:jc w:val="both"/>
        <w:rPr>
          <w:rFonts w:ascii="Calibri" w:hAnsi="Calibri"/>
          <w:color w:val="000000"/>
          <w:sz w:val="24"/>
          <w:szCs w:val="24"/>
        </w:rPr>
      </w:pPr>
      <w:r>
        <w:rPr>
          <w:rFonts w:ascii="Calibri" w:hAnsi="Calibri"/>
          <w:sz w:val="24"/>
          <w:szCs w:val="24"/>
        </w:rPr>
        <w:t>Los gastos que se originen como consecuencia de la inmovilización del vehículo serán por cuenta de la persona titular, que deberá abonarlos o garantizar su pago como requisito previo a levantar tal medida, sin perjuicio del derecho de defensa que le asiste y de la posibilidad de repercutirlo sobre la persona responsable que haya dado lugar a la adopción de tal medida por  laAdministración.</w:t>
      </w:r>
    </w:p>
    <w:p w:rsidR="0054656B" w:rsidRDefault="0054656B" w:rsidP="00154C25">
      <w:pPr>
        <w:pStyle w:val="Prrafodelista"/>
        <w:widowControl w:val="0"/>
        <w:numPr>
          <w:ilvl w:val="0"/>
          <w:numId w:val="59"/>
        </w:numPr>
        <w:tabs>
          <w:tab w:val="left" w:pos="1302"/>
        </w:tabs>
        <w:suppressAutoHyphens w:val="0"/>
        <w:kinsoku w:val="0"/>
        <w:overflowPunct w:val="0"/>
        <w:autoSpaceDE w:val="0"/>
        <w:autoSpaceDN w:val="0"/>
        <w:adjustRightInd w:val="0"/>
        <w:spacing w:before="199"/>
        <w:ind w:right="104" w:firstLine="0"/>
        <w:jc w:val="both"/>
        <w:rPr>
          <w:rFonts w:ascii="Calibri" w:hAnsi="Calibri" w:cs="Times New Roman"/>
          <w:color w:val="000000"/>
          <w:sz w:val="24"/>
          <w:szCs w:val="24"/>
        </w:rPr>
      </w:pPr>
      <w:r>
        <w:rPr>
          <w:rFonts w:ascii="Calibri" w:hAnsi="Calibri"/>
          <w:sz w:val="24"/>
          <w:szCs w:val="24"/>
        </w:rPr>
        <w:t>La inmovilización se llevara a efecto en el lugar que indique la autoridad municipal, y no se levantará hasta tanto no queden subsanadas las deficiencias que la motivaron, o se proceda a la retirada del vehículo en las condiciones que dicha autoridad determine, previo pago de la tasa correspondiente si así estuviereestablecido.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4"/>
        <w:jc w:val="both"/>
        <w:rPr>
          <w:rFonts w:ascii="Calibri" w:hAnsi="Calibri"/>
          <w:sz w:val="24"/>
          <w:szCs w:val="24"/>
        </w:rPr>
      </w:pPr>
      <w:r>
        <w:rPr>
          <w:rFonts w:ascii="Calibri" w:hAnsi="Calibri"/>
          <w:sz w:val="24"/>
          <w:szCs w:val="24"/>
        </w:rPr>
        <w:t>CAPÍTULO II.- RETIRADA DE VEHÍCULOS.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sz w:val="24"/>
          <w:szCs w:val="24"/>
        </w:rPr>
      </w:pPr>
      <w:r>
        <w:rPr>
          <w:rFonts w:ascii="Calibri" w:hAnsi="Calibri"/>
          <w:b/>
          <w:bCs/>
          <w:sz w:val="24"/>
          <w:szCs w:val="24"/>
        </w:rPr>
        <w:t>Artículo 75.- Retirada de vehículos.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7"/>
        <w:jc w:val="both"/>
        <w:rPr>
          <w:rFonts w:ascii="Calibri" w:hAnsi="Calibri"/>
          <w:sz w:val="24"/>
          <w:szCs w:val="24"/>
        </w:rPr>
      </w:pPr>
      <w:r>
        <w:rPr>
          <w:rFonts w:ascii="Calibri" w:hAnsi="Calibri"/>
          <w:sz w:val="24"/>
          <w:szCs w:val="24"/>
        </w:rPr>
        <w:t>Las y los Agentes de la Autoridad y Auxiliares de la Policía Municipal podrán proceder, si el obligado a efectuarlo no lo hiciere en el acto, a la retirada de vehículos de la vía pública y su traslado al depósito municipal, en los siguientes casos:</w:t>
      </w: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spacing w:before="199"/>
        <w:ind w:left="1781" w:right="105" w:hanging="357"/>
        <w:jc w:val="both"/>
        <w:rPr>
          <w:rFonts w:ascii="Calibri" w:hAnsi="Calibri"/>
          <w:sz w:val="24"/>
          <w:szCs w:val="24"/>
        </w:rPr>
      </w:pPr>
      <w:r>
        <w:rPr>
          <w:rFonts w:ascii="Calibri" w:hAnsi="Calibri"/>
          <w:sz w:val="24"/>
          <w:szCs w:val="24"/>
        </w:rPr>
        <w:t>Siempre que constituya peligro, cause graves perturbaciones a la circulación peatonal de vehículos o al funcionamiento de algún servicio público o deteriore el patrimonio público y también cuando pueda presumirse racionalmente su abandono en lavía.</w:t>
      </w: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spacing w:before="199"/>
        <w:ind w:left="1781" w:hanging="357"/>
        <w:jc w:val="both"/>
        <w:rPr>
          <w:rFonts w:ascii="Calibri" w:hAnsi="Calibri"/>
          <w:sz w:val="24"/>
          <w:szCs w:val="24"/>
        </w:rPr>
      </w:pPr>
      <w:r>
        <w:rPr>
          <w:rFonts w:ascii="Calibri" w:hAnsi="Calibri"/>
          <w:sz w:val="24"/>
          <w:szCs w:val="24"/>
        </w:rPr>
        <w:lastRenderedPageBreak/>
        <w:t>En caso de accidente que impida continuar lamarcha.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ind w:left="1781" w:hanging="357"/>
        <w:jc w:val="both"/>
        <w:rPr>
          <w:rFonts w:ascii="Calibri" w:hAnsi="Calibri"/>
          <w:sz w:val="24"/>
          <w:szCs w:val="24"/>
        </w:rPr>
      </w:pPr>
      <w:r>
        <w:rPr>
          <w:rFonts w:ascii="Calibri" w:hAnsi="Calibri"/>
          <w:sz w:val="24"/>
          <w:szCs w:val="24"/>
        </w:rPr>
        <w:t>Cuando haya sido inmovilizado por deficiencia delmismo.</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ind w:left="1781" w:right="105" w:hanging="357"/>
        <w:jc w:val="both"/>
        <w:rPr>
          <w:rFonts w:ascii="Calibri" w:hAnsi="Calibri"/>
          <w:sz w:val="24"/>
          <w:szCs w:val="24"/>
        </w:rPr>
      </w:pPr>
      <w:r>
        <w:rPr>
          <w:rFonts w:ascii="Calibri" w:hAnsi="Calibri"/>
          <w:sz w:val="24"/>
          <w:szCs w:val="24"/>
        </w:rPr>
        <w:t>Cuando, inmovilizado el vehículo por infracción, la persona infractora no acredite su residencia habitual en territorio Español, y persistiera en su negativa a depositar o garantizar el pago del importe de lamulta.</w:t>
      </w: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spacing w:before="199"/>
        <w:ind w:left="1781" w:right="104" w:hanging="357"/>
        <w:jc w:val="both"/>
        <w:rPr>
          <w:rFonts w:ascii="Calibri" w:hAnsi="Calibri"/>
          <w:sz w:val="24"/>
          <w:szCs w:val="24"/>
        </w:rPr>
      </w:pPr>
      <w:r>
        <w:rPr>
          <w:rFonts w:ascii="Calibri" w:hAnsi="Calibri"/>
          <w:sz w:val="24"/>
          <w:szCs w:val="24"/>
        </w:rPr>
        <w:t>Cuando un vehículo permanezca estacionado en lugares habilitados por la autoridad municipal como de estacionamiento con limitación horaria sobrepasando el tiempo autorizado.</w:t>
      </w:r>
    </w:p>
    <w:p w:rsidR="0054656B" w:rsidRDefault="0054656B" w:rsidP="00154C25">
      <w:pPr>
        <w:pStyle w:val="Prrafodelista"/>
        <w:widowControl w:val="0"/>
        <w:numPr>
          <w:ilvl w:val="1"/>
          <w:numId w:val="59"/>
        </w:numPr>
        <w:tabs>
          <w:tab w:val="left" w:pos="1783"/>
        </w:tabs>
        <w:suppressAutoHyphens w:val="0"/>
        <w:kinsoku w:val="0"/>
        <w:overflowPunct w:val="0"/>
        <w:autoSpaceDE w:val="0"/>
        <w:autoSpaceDN w:val="0"/>
        <w:adjustRightInd w:val="0"/>
        <w:spacing w:before="199"/>
        <w:ind w:left="1781" w:right="106" w:hanging="357"/>
        <w:jc w:val="both"/>
        <w:rPr>
          <w:rFonts w:ascii="Calibri" w:hAnsi="Calibri"/>
          <w:sz w:val="24"/>
          <w:szCs w:val="24"/>
        </w:rPr>
      </w:pPr>
      <w:r>
        <w:rPr>
          <w:rFonts w:ascii="Calibri" w:hAnsi="Calibri"/>
          <w:sz w:val="24"/>
          <w:szCs w:val="24"/>
        </w:rPr>
        <w:t>Cuando un vehículo permanezca estacionado en los carriles o parte de las vías reservadas exclusivamente para la circulación o para el servicio de determinados usuarios yusuarias.</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ind w:left="1781" w:hanging="357"/>
        <w:jc w:val="both"/>
        <w:rPr>
          <w:rFonts w:ascii="Calibri" w:hAnsi="Calibri"/>
          <w:sz w:val="24"/>
          <w:szCs w:val="24"/>
        </w:rPr>
      </w:pPr>
      <w:r>
        <w:rPr>
          <w:rFonts w:ascii="Calibri" w:hAnsi="Calibri"/>
          <w:sz w:val="24"/>
          <w:szCs w:val="24"/>
        </w:rPr>
        <w:t>Cuando entorpezca las labores de vaciado de los contenedores debasura.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1"/>
          <w:numId w:val="59"/>
        </w:numPr>
        <w:tabs>
          <w:tab w:val="left" w:pos="1782"/>
        </w:tabs>
        <w:suppressAutoHyphens w:val="0"/>
        <w:kinsoku w:val="0"/>
        <w:overflowPunct w:val="0"/>
        <w:autoSpaceDE w:val="0"/>
        <w:autoSpaceDN w:val="0"/>
        <w:adjustRightInd w:val="0"/>
        <w:ind w:left="1781" w:right="106" w:hanging="357"/>
        <w:jc w:val="both"/>
        <w:rPr>
          <w:rFonts w:ascii="Calibri" w:hAnsi="Calibri"/>
          <w:sz w:val="24"/>
          <w:szCs w:val="24"/>
        </w:rPr>
      </w:pPr>
      <w:r>
        <w:rPr>
          <w:rFonts w:ascii="Calibri" w:hAnsi="Calibri"/>
          <w:sz w:val="24"/>
          <w:szCs w:val="24"/>
        </w:rPr>
        <w:t>Cuando, procediendo legalmente la inmovilización del vehículo, no hubiere lugar adecuado para practicarla sin obstaculizar la circulación de vehículos opersonas.</w:t>
      </w:r>
    </w:p>
    <w:p w:rsidR="0054656B" w:rsidRDefault="0054656B" w:rsidP="0054656B">
      <w:pPr>
        <w:pStyle w:val="Prrafodelista"/>
        <w:jc w:val="both"/>
        <w:rPr>
          <w:rFonts w:ascii="Calibri" w:hAnsi="Calibri"/>
          <w:sz w:val="24"/>
          <w:szCs w:val="24"/>
        </w:rPr>
      </w:pPr>
    </w:p>
    <w:p w:rsidR="0054656B" w:rsidRDefault="0054656B" w:rsidP="0054656B">
      <w:pPr>
        <w:pStyle w:val="Prrafodelista"/>
        <w:tabs>
          <w:tab w:val="left" w:pos="1782"/>
        </w:tabs>
        <w:kinsoku w:val="0"/>
        <w:overflowPunct w:val="0"/>
        <w:ind w:left="0" w:right="106"/>
        <w:jc w:val="both"/>
        <w:rPr>
          <w:rFonts w:ascii="Calibri" w:hAnsi="Calibri"/>
          <w:sz w:val="24"/>
          <w:szCs w:val="24"/>
        </w:rPr>
      </w:pPr>
    </w:p>
    <w:p w:rsidR="0054656B" w:rsidRDefault="0054656B" w:rsidP="0054656B">
      <w:pPr>
        <w:pStyle w:val="Ttulo1"/>
        <w:kinsoku w:val="0"/>
        <w:overflowPunct w:val="0"/>
        <w:spacing w:before="199"/>
        <w:jc w:val="both"/>
        <w:rPr>
          <w:rFonts w:ascii="Calibri" w:hAnsi="Calibri"/>
          <w:sz w:val="24"/>
          <w:szCs w:val="24"/>
        </w:rPr>
      </w:pPr>
      <w:r>
        <w:rPr>
          <w:rFonts w:ascii="Calibri" w:hAnsi="Calibri"/>
          <w:sz w:val="24"/>
          <w:szCs w:val="24"/>
        </w:rPr>
        <w:t>Artículo 76.- Peligro y grave perturbación al tráfico.</w:t>
      </w:r>
    </w:p>
    <w:p w:rsidR="0054656B" w:rsidRDefault="0054656B" w:rsidP="0054656B">
      <w:pPr>
        <w:pStyle w:val="Textoindependiente"/>
        <w:kinsoku w:val="0"/>
        <w:overflowPunct w:val="0"/>
        <w:spacing w:before="146"/>
        <w:ind w:left="1061" w:right="72"/>
        <w:jc w:val="both"/>
        <w:rPr>
          <w:rFonts w:ascii="Calibri" w:hAnsi="Calibri"/>
          <w:sz w:val="24"/>
          <w:szCs w:val="24"/>
        </w:rPr>
      </w:pPr>
      <w:r>
        <w:rPr>
          <w:rFonts w:ascii="Calibri" w:hAnsi="Calibri"/>
          <w:sz w:val="24"/>
          <w:szCs w:val="24"/>
        </w:rPr>
        <w:t xml:space="preserve">A título enunciativo, se considerará que el vehículo está en las circunstancias determinadas en el </w:t>
      </w:r>
      <w:r>
        <w:rPr>
          <w:rFonts w:ascii="Calibri" w:hAnsi="Calibri"/>
          <w:i/>
          <w:iCs/>
          <w:sz w:val="24"/>
          <w:szCs w:val="24"/>
        </w:rPr>
        <w:t xml:space="preserve">artículo 75.a), </w:t>
      </w:r>
      <w:r>
        <w:rPr>
          <w:rFonts w:ascii="Calibri" w:hAnsi="Calibri"/>
          <w:sz w:val="24"/>
          <w:szCs w:val="24"/>
        </w:rPr>
        <w:t>y por tanto justificada su retirada:</w:t>
      </w:r>
    </w:p>
    <w:p w:rsidR="0054656B" w:rsidRDefault="0054656B" w:rsidP="00154C25">
      <w:pPr>
        <w:pStyle w:val="Prrafodelista"/>
        <w:widowControl w:val="0"/>
        <w:numPr>
          <w:ilvl w:val="0"/>
          <w:numId w:val="60"/>
        </w:numPr>
        <w:tabs>
          <w:tab w:val="left" w:pos="1422"/>
        </w:tabs>
        <w:suppressAutoHyphens w:val="0"/>
        <w:kinsoku w:val="0"/>
        <w:overflowPunct w:val="0"/>
        <w:autoSpaceDE w:val="0"/>
        <w:autoSpaceDN w:val="0"/>
        <w:adjustRightInd w:val="0"/>
        <w:spacing w:before="119"/>
        <w:ind w:hanging="357"/>
        <w:jc w:val="both"/>
        <w:rPr>
          <w:rFonts w:ascii="Calibri" w:hAnsi="Calibri"/>
          <w:sz w:val="24"/>
          <w:szCs w:val="24"/>
        </w:rPr>
      </w:pPr>
      <w:r>
        <w:rPr>
          <w:rFonts w:ascii="Calibri" w:hAnsi="Calibri"/>
          <w:sz w:val="24"/>
          <w:szCs w:val="24"/>
        </w:rPr>
        <w:t>Cuando esté estacionado en un lugar donde se encuentre prohibida laparada.</w:t>
      </w:r>
    </w:p>
    <w:p w:rsidR="0054656B" w:rsidRDefault="0054656B" w:rsidP="00154C25">
      <w:pPr>
        <w:pStyle w:val="Prrafodelista"/>
        <w:widowControl w:val="0"/>
        <w:numPr>
          <w:ilvl w:val="0"/>
          <w:numId w:val="60"/>
        </w:numPr>
        <w:tabs>
          <w:tab w:val="left" w:pos="1422"/>
        </w:tabs>
        <w:suppressAutoHyphens w:val="0"/>
        <w:kinsoku w:val="0"/>
        <w:overflowPunct w:val="0"/>
        <w:autoSpaceDE w:val="0"/>
        <w:autoSpaceDN w:val="0"/>
        <w:adjustRightInd w:val="0"/>
        <w:spacing w:before="146"/>
        <w:ind w:left="1421" w:hanging="360"/>
        <w:jc w:val="both"/>
        <w:rPr>
          <w:rFonts w:ascii="Calibri" w:hAnsi="Calibri"/>
          <w:sz w:val="24"/>
          <w:szCs w:val="24"/>
        </w:rPr>
      </w:pPr>
      <w:r>
        <w:rPr>
          <w:rFonts w:ascii="Calibri" w:hAnsi="Calibri"/>
          <w:sz w:val="24"/>
          <w:szCs w:val="24"/>
        </w:rPr>
        <w:t>Cuando esté estacionado en doble fila sin conductor oconductora.</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47"/>
        <w:ind w:right="108" w:hanging="357"/>
        <w:jc w:val="both"/>
        <w:rPr>
          <w:rFonts w:ascii="Calibri" w:hAnsi="Calibri"/>
          <w:sz w:val="24"/>
          <w:szCs w:val="24"/>
        </w:rPr>
      </w:pPr>
      <w:r>
        <w:rPr>
          <w:rFonts w:ascii="Calibri" w:hAnsi="Calibri"/>
          <w:sz w:val="24"/>
          <w:szCs w:val="24"/>
        </w:rPr>
        <w:t>Cuando sobresalga del vértice de un chaflán, o del extremo o escuadra de una esquina, y obligue a los otras personas conductoras a realizar maniobras conriesgo.</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19"/>
        <w:ind w:right="107" w:hanging="357"/>
        <w:jc w:val="both"/>
        <w:rPr>
          <w:rFonts w:ascii="Calibri" w:hAnsi="Calibri"/>
          <w:sz w:val="24"/>
          <w:szCs w:val="24"/>
        </w:rPr>
      </w:pPr>
      <w:r>
        <w:rPr>
          <w:rFonts w:ascii="Calibri" w:hAnsi="Calibri"/>
          <w:sz w:val="24"/>
          <w:szCs w:val="24"/>
        </w:rPr>
        <w:t>Cuando estacione en un paso peatonal señalizado, o en un rebaje de la acera para el paso de personas disminuidasfísicas.</w:t>
      </w:r>
    </w:p>
    <w:p w:rsidR="0054656B" w:rsidRDefault="0054656B" w:rsidP="00154C25">
      <w:pPr>
        <w:pStyle w:val="Prrafodelista"/>
        <w:widowControl w:val="0"/>
        <w:numPr>
          <w:ilvl w:val="0"/>
          <w:numId w:val="60"/>
        </w:numPr>
        <w:tabs>
          <w:tab w:val="left" w:pos="1420"/>
        </w:tabs>
        <w:suppressAutoHyphens w:val="0"/>
        <w:kinsoku w:val="0"/>
        <w:overflowPunct w:val="0"/>
        <w:autoSpaceDE w:val="0"/>
        <w:autoSpaceDN w:val="0"/>
        <w:adjustRightInd w:val="0"/>
        <w:spacing w:before="119"/>
        <w:ind w:left="1419" w:hanging="358"/>
        <w:jc w:val="both"/>
        <w:rPr>
          <w:rFonts w:ascii="Calibri" w:hAnsi="Calibri"/>
          <w:sz w:val="24"/>
          <w:szCs w:val="24"/>
        </w:rPr>
      </w:pPr>
      <w:r>
        <w:rPr>
          <w:rFonts w:ascii="Calibri" w:hAnsi="Calibri"/>
          <w:sz w:val="24"/>
          <w:szCs w:val="24"/>
        </w:rPr>
        <w:t>Cuando ocupe total o parcialmente un vado, dentro del horarioreservado.</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46"/>
        <w:ind w:right="106" w:hanging="357"/>
        <w:jc w:val="both"/>
        <w:rPr>
          <w:rFonts w:ascii="Calibri" w:hAnsi="Calibri"/>
          <w:sz w:val="24"/>
          <w:szCs w:val="24"/>
        </w:rPr>
      </w:pPr>
      <w:r>
        <w:rPr>
          <w:rFonts w:ascii="Calibri" w:hAnsi="Calibri"/>
          <w:sz w:val="24"/>
          <w:szCs w:val="24"/>
        </w:rPr>
        <w:t>Cuando esté estacionado en un reservado para carga y descarga, durante las horas de su utilización y no realice esaslabores.</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19"/>
        <w:ind w:left="1420" w:hanging="359"/>
        <w:jc w:val="both"/>
        <w:rPr>
          <w:rFonts w:ascii="Calibri" w:hAnsi="Calibri"/>
          <w:sz w:val="24"/>
          <w:szCs w:val="24"/>
        </w:rPr>
      </w:pPr>
      <w:r>
        <w:rPr>
          <w:rFonts w:ascii="Calibri" w:hAnsi="Calibri"/>
          <w:sz w:val="24"/>
          <w:szCs w:val="24"/>
        </w:rPr>
        <w:t>Cuando esté estacionado en una parada de transporte público señalizada ydelimitada.</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46"/>
        <w:ind w:right="107" w:hanging="357"/>
        <w:jc w:val="both"/>
        <w:rPr>
          <w:rFonts w:ascii="Calibri" w:hAnsi="Calibri"/>
          <w:sz w:val="24"/>
          <w:szCs w:val="24"/>
        </w:rPr>
      </w:pPr>
      <w:r>
        <w:rPr>
          <w:rFonts w:ascii="Calibri" w:hAnsi="Calibri"/>
          <w:sz w:val="24"/>
          <w:szCs w:val="24"/>
        </w:rPr>
        <w:t>Cuando esté estacionado en lugares expresamente reservados a servicios de urgencia o seguridad.</w:t>
      </w:r>
    </w:p>
    <w:p w:rsidR="0054656B" w:rsidRDefault="0054656B" w:rsidP="00154C25">
      <w:pPr>
        <w:pStyle w:val="Prrafodelista"/>
        <w:widowControl w:val="0"/>
        <w:numPr>
          <w:ilvl w:val="0"/>
          <w:numId w:val="60"/>
        </w:numPr>
        <w:tabs>
          <w:tab w:val="left" w:pos="1419"/>
        </w:tabs>
        <w:suppressAutoHyphens w:val="0"/>
        <w:kinsoku w:val="0"/>
        <w:overflowPunct w:val="0"/>
        <w:autoSpaceDE w:val="0"/>
        <w:autoSpaceDN w:val="0"/>
        <w:adjustRightInd w:val="0"/>
        <w:spacing w:before="119"/>
        <w:ind w:hanging="357"/>
        <w:jc w:val="both"/>
        <w:rPr>
          <w:rFonts w:ascii="Calibri" w:hAnsi="Calibri"/>
          <w:sz w:val="24"/>
          <w:szCs w:val="24"/>
        </w:rPr>
      </w:pPr>
      <w:r>
        <w:rPr>
          <w:rFonts w:ascii="Calibri" w:hAnsi="Calibri"/>
          <w:sz w:val="24"/>
          <w:szCs w:val="24"/>
        </w:rPr>
        <w:t>Cuando esté estacionado en un reservado para personas condiscapacidad.</w:t>
      </w:r>
    </w:p>
    <w:p w:rsidR="0054656B" w:rsidRDefault="0054656B" w:rsidP="00154C25">
      <w:pPr>
        <w:pStyle w:val="Prrafodelista"/>
        <w:widowControl w:val="0"/>
        <w:numPr>
          <w:ilvl w:val="0"/>
          <w:numId w:val="60"/>
        </w:numPr>
        <w:tabs>
          <w:tab w:val="left" w:pos="1420"/>
        </w:tabs>
        <w:suppressAutoHyphens w:val="0"/>
        <w:kinsoku w:val="0"/>
        <w:overflowPunct w:val="0"/>
        <w:autoSpaceDE w:val="0"/>
        <w:autoSpaceDN w:val="0"/>
        <w:adjustRightInd w:val="0"/>
        <w:spacing w:before="146"/>
        <w:ind w:right="106" w:hanging="357"/>
        <w:jc w:val="both"/>
        <w:rPr>
          <w:rFonts w:ascii="Calibri" w:hAnsi="Calibri"/>
          <w:sz w:val="24"/>
          <w:szCs w:val="24"/>
        </w:rPr>
      </w:pPr>
      <w:r>
        <w:rPr>
          <w:rFonts w:ascii="Calibri" w:hAnsi="Calibri"/>
          <w:sz w:val="24"/>
          <w:szCs w:val="24"/>
        </w:rPr>
        <w:t xml:space="preserve">Cuando esté estacionado total o parcialmente sobre una acera, andén, refugio, isleta, paso o vía ciclista, o zona señalizada con franjas en el </w:t>
      </w:r>
      <w:r>
        <w:rPr>
          <w:rFonts w:ascii="Calibri" w:hAnsi="Calibri"/>
          <w:sz w:val="24"/>
          <w:szCs w:val="24"/>
        </w:rPr>
        <w:lastRenderedPageBreak/>
        <w:t>pavimento, salvo autorizaciónexpresa.</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19"/>
        <w:ind w:right="107" w:hanging="357"/>
        <w:jc w:val="both"/>
        <w:rPr>
          <w:rFonts w:ascii="Calibri" w:hAnsi="Calibri"/>
          <w:sz w:val="24"/>
          <w:szCs w:val="24"/>
        </w:rPr>
      </w:pPr>
      <w:r>
        <w:rPr>
          <w:rFonts w:ascii="Calibri" w:hAnsi="Calibri"/>
          <w:sz w:val="24"/>
          <w:szCs w:val="24"/>
        </w:rPr>
        <w:t>Cuando impida la visibilidad de las señales de tráfico al resto de personas usuarias de la vía.</w:t>
      </w:r>
    </w:p>
    <w:p w:rsidR="0054656B" w:rsidRDefault="0054656B" w:rsidP="00154C25">
      <w:pPr>
        <w:pStyle w:val="Prrafodelista"/>
        <w:widowControl w:val="0"/>
        <w:numPr>
          <w:ilvl w:val="0"/>
          <w:numId w:val="60"/>
        </w:numPr>
        <w:tabs>
          <w:tab w:val="left" w:pos="1419"/>
        </w:tabs>
        <w:suppressAutoHyphens w:val="0"/>
        <w:kinsoku w:val="0"/>
        <w:overflowPunct w:val="0"/>
        <w:autoSpaceDE w:val="0"/>
        <w:autoSpaceDN w:val="0"/>
        <w:adjustRightInd w:val="0"/>
        <w:spacing w:before="120"/>
        <w:ind w:hanging="357"/>
        <w:jc w:val="both"/>
        <w:rPr>
          <w:rFonts w:ascii="Calibri" w:hAnsi="Calibri"/>
          <w:sz w:val="24"/>
          <w:szCs w:val="24"/>
        </w:rPr>
      </w:pPr>
      <w:r>
        <w:rPr>
          <w:rFonts w:ascii="Calibri" w:hAnsi="Calibri"/>
          <w:sz w:val="24"/>
          <w:szCs w:val="24"/>
        </w:rPr>
        <w:t>Cuando impida el giro u obligue a hacer maniobras paraefectuarlo.</w:t>
      </w:r>
    </w:p>
    <w:p w:rsidR="0054656B" w:rsidRDefault="0054656B" w:rsidP="00154C25">
      <w:pPr>
        <w:pStyle w:val="Prrafodelista"/>
        <w:widowControl w:val="0"/>
        <w:numPr>
          <w:ilvl w:val="0"/>
          <w:numId w:val="60"/>
        </w:numPr>
        <w:tabs>
          <w:tab w:val="left" w:pos="1419"/>
        </w:tabs>
        <w:suppressAutoHyphens w:val="0"/>
        <w:kinsoku w:val="0"/>
        <w:overflowPunct w:val="0"/>
        <w:autoSpaceDE w:val="0"/>
        <w:autoSpaceDN w:val="0"/>
        <w:adjustRightInd w:val="0"/>
        <w:spacing w:before="146"/>
        <w:ind w:right="108" w:hanging="357"/>
        <w:jc w:val="both"/>
        <w:rPr>
          <w:rFonts w:ascii="Calibri" w:hAnsi="Calibri"/>
          <w:sz w:val="24"/>
          <w:szCs w:val="24"/>
        </w:rPr>
      </w:pPr>
      <w:r>
        <w:rPr>
          <w:rFonts w:ascii="Calibri" w:hAnsi="Calibri"/>
          <w:sz w:val="24"/>
          <w:szCs w:val="24"/>
        </w:rPr>
        <w:t>Cuando dificulte la visibilidad del tráfico de una vía a los y las conductoras que acceden desdeotra.</w:t>
      </w:r>
    </w:p>
    <w:p w:rsidR="0054656B" w:rsidRDefault="0054656B" w:rsidP="00154C25">
      <w:pPr>
        <w:pStyle w:val="Prrafodelista"/>
        <w:widowControl w:val="0"/>
        <w:numPr>
          <w:ilvl w:val="0"/>
          <w:numId w:val="60"/>
        </w:numPr>
        <w:tabs>
          <w:tab w:val="left" w:pos="1420"/>
        </w:tabs>
        <w:suppressAutoHyphens w:val="0"/>
        <w:kinsoku w:val="0"/>
        <w:overflowPunct w:val="0"/>
        <w:autoSpaceDE w:val="0"/>
        <w:autoSpaceDN w:val="0"/>
        <w:adjustRightInd w:val="0"/>
        <w:spacing w:before="120"/>
        <w:ind w:left="1419" w:hanging="358"/>
        <w:jc w:val="both"/>
        <w:rPr>
          <w:rFonts w:ascii="Calibri" w:hAnsi="Calibri"/>
          <w:sz w:val="24"/>
          <w:szCs w:val="24"/>
        </w:rPr>
      </w:pPr>
      <w:r>
        <w:rPr>
          <w:rFonts w:ascii="Calibri" w:hAnsi="Calibri"/>
          <w:sz w:val="24"/>
          <w:szCs w:val="24"/>
        </w:rPr>
        <w:t>Cuando obstruya total o parcialmente la entrada a uninmueble.</w:t>
      </w:r>
    </w:p>
    <w:p w:rsidR="0054656B" w:rsidRDefault="0054656B" w:rsidP="00154C25">
      <w:pPr>
        <w:pStyle w:val="Prrafodelista"/>
        <w:widowControl w:val="0"/>
        <w:numPr>
          <w:ilvl w:val="0"/>
          <w:numId w:val="60"/>
        </w:numPr>
        <w:tabs>
          <w:tab w:val="left" w:pos="1420"/>
        </w:tabs>
        <w:suppressAutoHyphens w:val="0"/>
        <w:kinsoku w:val="0"/>
        <w:overflowPunct w:val="0"/>
        <w:autoSpaceDE w:val="0"/>
        <w:autoSpaceDN w:val="0"/>
        <w:adjustRightInd w:val="0"/>
        <w:spacing w:before="146"/>
        <w:ind w:left="1419" w:hanging="358"/>
        <w:jc w:val="both"/>
        <w:rPr>
          <w:rFonts w:ascii="Calibri" w:hAnsi="Calibri"/>
          <w:sz w:val="24"/>
          <w:szCs w:val="24"/>
        </w:rPr>
      </w:pPr>
      <w:r>
        <w:rPr>
          <w:rFonts w:ascii="Calibri" w:hAnsi="Calibri"/>
          <w:sz w:val="24"/>
          <w:szCs w:val="24"/>
        </w:rPr>
        <w:t>Cuando esté estacionado en la calzada con obstrucción para lacirculación.</w:t>
      </w:r>
    </w:p>
    <w:p w:rsidR="0054656B" w:rsidRDefault="0054656B" w:rsidP="00154C25">
      <w:pPr>
        <w:pStyle w:val="Prrafodelista"/>
        <w:widowControl w:val="0"/>
        <w:numPr>
          <w:ilvl w:val="0"/>
          <w:numId w:val="60"/>
        </w:numPr>
        <w:tabs>
          <w:tab w:val="left" w:pos="1421"/>
        </w:tabs>
        <w:suppressAutoHyphens w:val="0"/>
        <w:kinsoku w:val="0"/>
        <w:overflowPunct w:val="0"/>
        <w:autoSpaceDE w:val="0"/>
        <w:autoSpaceDN w:val="0"/>
        <w:adjustRightInd w:val="0"/>
        <w:spacing w:before="146"/>
        <w:ind w:right="106" w:hanging="357"/>
        <w:jc w:val="both"/>
        <w:rPr>
          <w:rFonts w:ascii="Calibri" w:hAnsi="Calibri"/>
          <w:sz w:val="24"/>
          <w:szCs w:val="24"/>
        </w:rPr>
      </w:pPr>
      <w:r>
        <w:rPr>
          <w:rFonts w:ascii="Calibri" w:hAnsi="Calibri"/>
          <w:sz w:val="24"/>
          <w:szCs w:val="24"/>
        </w:rPr>
        <w:t>Cuando esté estacionado en una zona residencial fuera de las horas permitidas, salvo estacionamientos expresamenteautorizados.</w:t>
      </w:r>
    </w:p>
    <w:p w:rsidR="0054656B" w:rsidRDefault="0054656B" w:rsidP="00154C25">
      <w:pPr>
        <w:pStyle w:val="Prrafodelista"/>
        <w:widowControl w:val="0"/>
        <w:numPr>
          <w:ilvl w:val="0"/>
          <w:numId w:val="60"/>
        </w:numPr>
        <w:tabs>
          <w:tab w:val="left" w:pos="1488"/>
        </w:tabs>
        <w:suppressAutoHyphens w:val="0"/>
        <w:kinsoku w:val="0"/>
        <w:overflowPunct w:val="0"/>
        <w:autoSpaceDE w:val="0"/>
        <w:autoSpaceDN w:val="0"/>
        <w:adjustRightInd w:val="0"/>
        <w:spacing w:before="119"/>
        <w:ind w:left="1487" w:right="107" w:hanging="426"/>
        <w:jc w:val="both"/>
        <w:rPr>
          <w:rFonts w:ascii="Calibri" w:hAnsi="Calibri"/>
          <w:sz w:val="24"/>
          <w:szCs w:val="24"/>
        </w:rPr>
      </w:pPr>
      <w:r>
        <w:rPr>
          <w:rFonts w:ascii="Calibri" w:hAnsi="Calibri"/>
          <w:sz w:val="24"/>
          <w:szCs w:val="24"/>
        </w:rPr>
        <w:t>Cuando esté estacionado en zonas residenciales, fuera de los lugares expresamente designados por señal o marcavial.</w:t>
      </w:r>
    </w:p>
    <w:p w:rsidR="0054656B" w:rsidRDefault="0054656B" w:rsidP="00154C25">
      <w:pPr>
        <w:pStyle w:val="Prrafodelista"/>
        <w:widowControl w:val="0"/>
        <w:numPr>
          <w:ilvl w:val="0"/>
          <w:numId w:val="60"/>
        </w:numPr>
        <w:tabs>
          <w:tab w:val="left" w:pos="1488"/>
        </w:tabs>
        <w:suppressAutoHyphens w:val="0"/>
        <w:kinsoku w:val="0"/>
        <w:overflowPunct w:val="0"/>
        <w:autoSpaceDE w:val="0"/>
        <w:autoSpaceDN w:val="0"/>
        <w:adjustRightInd w:val="0"/>
        <w:spacing w:before="120"/>
        <w:ind w:left="1487" w:hanging="426"/>
        <w:jc w:val="both"/>
        <w:rPr>
          <w:rFonts w:ascii="Calibri" w:hAnsi="Calibri"/>
          <w:sz w:val="24"/>
          <w:szCs w:val="24"/>
        </w:rPr>
      </w:pPr>
      <w:r>
        <w:rPr>
          <w:rFonts w:ascii="Calibri" w:hAnsi="Calibri"/>
          <w:sz w:val="24"/>
          <w:szCs w:val="24"/>
        </w:rPr>
        <w:t>Cuando estén estacionados en campas con acceso único a través de lasaceras.</w:t>
      </w:r>
    </w:p>
    <w:p w:rsidR="0054656B" w:rsidRDefault="0054656B" w:rsidP="00154C25">
      <w:pPr>
        <w:pStyle w:val="Prrafodelista"/>
        <w:widowControl w:val="0"/>
        <w:numPr>
          <w:ilvl w:val="0"/>
          <w:numId w:val="60"/>
        </w:numPr>
        <w:tabs>
          <w:tab w:val="left" w:pos="1488"/>
        </w:tabs>
        <w:suppressAutoHyphens w:val="0"/>
        <w:kinsoku w:val="0"/>
        <w:overflowPunct w:val="0"/>
        <w:autoSpaceDE w:val="0"/>
        <w:autoSpaceDN w:val="0"/>
        <w:adjustRightInd w:val="0"/>
        <w:spacing w:before="146"/>
        <w:ind w:left="1487" w:hanging="426"/>
        <w:jc w:val="both"/>
        <w:rPr>
          <w:rFonts w:ascii="Calibri" w:hAnsi="Calibri"/>
          <w:sz w:val="24"/>
          <w:szCs w:val="24"/>
        </w:rPr>
      </w:pPr>
      <w:r>
        <w:rPr>
          <w:rFonts w:ascii="Calibri" w:hAnsi="Calibri"/>
          <w:sz w:val="24"/>
          <w:szCs w:val="24"/>
        </w:rPr>
        <w:t>Cuando estén estacionados en zonasajardinadas.</w:t>
      </w:r>
    </w:p>
    <w:p w:rsidR="0054656B" w:rsidRDefault="0054656B" w:rsidP="00154C25">
      <w:pPr>
        <w:pStyle w:val="Prrafodelista"/>
        <w:widowControl w:val="0"/>
        <w:numPr>
          <w:ilvl w:val="0"/>
          <w:numId w:val="60"/>
        </w:numPr>
        <w:tabs>
          <w:tab w:val="left" w:pos="1488"/>
        </w:tabs>
        <w:suppressAutoHyphens w:val="0"/>
        <w:kinsoku w:val="0"/>
        <w:overflowPunct w:val="0"/>
        <w:autoSpaceDE w:val="0"/>
        <w:autoSpaceDN w:val="0"/>
        <w:adjustRightInd w:val="0"/>
        <w:spacing w:before="146"/>
        <w:ind w:left="1487" w:hanging="426"/>
        <w:jc w:val="both"/>
        <w:rPr>
          <w:rFonts w:ascii="Calibri" w:hAnsi="Calibri"/>
          <w:sz w:val="24"/>
          <w:szCs w:val="24"/>
        </w:rPr>
      </w:pPr>
      <w:r>
        <w:rPr>
          <w:rFonts w:ascii="Calibri" w:hAnsi="Calibri"/>
          <w:sz w:val="24"/>
          <w:szCs w:val="24"/>
        </w:rPr>
        <w:t>Cuando estén estacionados en los carriles reservados para el transportepúblico.</w:t>
      </w: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154C25">
      <w:pPr>
        <w:pStyle w:val="Prrafodelista"/>
        <w:widowControl w:val="0"/>
        <w:numPr>
          <w:ilvl w:val="0"/>
          <w:numId w:val="60"/>
        </w:numPr>
        <w:tabs>
          <w:tab w:val="left" w:pos="1488"/>
        </w:tabs>
        <w:suppressAutoHyphens w:val="0"/>
        <w:kinsoku w:val="0"/>
        <w:overflowPunct w:val="0"/>
        <w:autoSpaceDE w:val="0"/>
        <w:autoSpaceDN w:val="0"/>
        <w:adjustRightInd w:val="0"/>
        <w:ind w:left="1487" w:hanging="426"/>
        <w:jc w:val="both"/>
        <w:rPr>
          <w:rFonts w:ascii="Calibri" w:hAnsi="Calibri"/>
          <w:sz w:val="24"/>
          <w:szCs w:val="24"/>
        </w:rPr>
      </w:pPr>
      <w:r>
        <w:rPr>
          <w:rFonts w:ascii="Calibri" w:hAnsi="Calibri"/>
          <w:sz w:val="24"/>
          <w:szCs w:val="24"/>
        </w:rPr>
        <w:t>Cuando estén estacionados en las paradas detaxis.</w:t>
      </w:r>
    </w:p>
    <w:p w:rsidR="0054656B" w:rsidRDefault="0054656B" w:rsidP="00154C25">
      <w:pPr>
        <w:pStyle w:val="Prrafodelista"/>
        <w:widowControl w:val="0"/>
        <w:numPr>
          <w:ilvl w:val="0"/>
          <w:numId w:val="60"/>
        </w:numPr>
        <w:tabs>
          <w:tab w:val="left" w:pos="1489"/>
        </w:tabs>
        <w:suppressAutoHyphens w:val="0"/>
        <w:kinsoku w:val="0"/>
        <w:overflowPunct w:val="0"/>
        <w:autoSpaceDE w:val="0"/>
        <w:autoSpaceDN w:val="0"/>
        <w:adjustRightInd w:val="0"/>
        <w:spacing w:before="120"/>
        <w:ind w:left="1487" w:right="105" w:hanging="426"/>
        <w:jc w:val="both"/>
        <w:rPr>
          <w:rFonts w:ascii="Calibri" w:hAnsi="Calibri"/>
          <w:sz w:val="24"/>
          <w:szCs w:val="24"/>
        </w:rPr>
      </w:pPr>
      <w:r>
        <w:rPr>
          <w:rFonts w:ascii="Calibri" w:hAnsi="Calibri"/>
          <w:sz w:val="24"/>
          <w:szCs w:val="24"/>
        </w:rPr>
        <w:t>Siempre que, como en todos los casos anteriores, constituya peligro o cause grave  perjuicio a la circulación o al funcionamiento de algún serviciopúblico.</w:t>
      </w:r>
    </w:p>
    <w:p w:rsidR="0054656B" w:rsidRDefault="0054656B" w:rsidP="0054656B">
      <w:pPr>
        <w:pStyle w:val="Textoindependiente"/>
        <w:kinsoku w:val="0"/>
        <w:overflowPunct w:val="0"/>
        <w:spacing w:before="200"/>
        <w:ind w:left="1061" w:right="105"/>
        <w:jc w:val="both"/>
        <w:rPr>
          <w:rFonts w:ascii="Calibri" w:hAnsi="Calibri"/>
          <w:sz w:val="24"/>
          <w:szCs w:val="24"/>
        </w:rPr>
      </w:pPr>
      <w:r>
        <w:rPr>
          <w:rFonts w:ascii="Calibri" w:hAnsi="Calibri"/>
          <w:sz w:val="24"/>
          <w:szCs w:val="24"/>
        </w:rPr>
        <w:t>Salvo en caso de sustracción u otras formas de utilización del vehículo en contra de la voluntad de su titular, debidamente justificadas, los gastos que se originen como consecuencia de la retirada del vehículo serán por cuenta de la persona titular, que deberá abonarlos o garantizar su pago, en base a la Ordenanza Fiscal reguladora  de los derechos y tasas por la prestación del servicio de inmovilizado, retirada de vehículos de la vía pública y subsiguiente custodia de los mismo,  como requisito previo a la devolución del vehículo, sin perjuicio del derecho del recurso que le asiste, y de la posibilidad de repercutirlos sobre la persona responsable del accidente, del abandono del vehículo, o de la infracción que haya dado lugar a laretirada.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77.- Otros supuestos.</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154C25">
      <w:pPr>
        <w:pStyle w:val="Prrafodelista"/>
        <w:widowControl w:val="0"/>
        <w:numPr>
          <w:ilvl w:val="0"/>
          <w:numId w:val="61"/>
        </w:numPr>
        <w:tabs>
          <w:tab w:val="left" w:pos="1361"/>
        </w:tabs>
        <w:suppressAutoHyphens w:val="0"/>
        <w:kinsoku w:val="0"/>
        <w:overflowPunct w:val="0"/>
        <w:autoSpaceDE w:val="0"/>
        <w:autoSpaceDN w:val="0"/>
        <w:adjustRightInd w:val="0"/>
        <w:spacing w:before="1"/>
        <w:ind w:right="106" w:firstLine="0"/>
        <w:jc w:val="both"/>
        <w:rPr>
          <w:rFonts w:ascii="Calibri" w:hAnsi="Calibri"/>
          <w:sz w:val="24"/>
          <w:szCs w:val="24"/>
        </w:rPr>
      </w:pPr>
      <w:r>
        <w:rPr>
          <w:rFonts w:ascii="Calibri" w:hAnsi="Calibri"/>
          <w:sz w:val="24"/>
          <w:szCs w:val="24"/>
        </w:rPr>
        <w:t>También se podrá proceder a retirar los vehículos de la vía pública, aunque no exista infracción, en los siguientescasos:</w:t>
      </w:r>
    </w:p>
    <w:p w:rsidR="0054656B" w:rsidRDefault="0054656B" w:rsidP="00154C25">
      <w:pPr>
        <w:pStyle w:val="Prrafodelista"/>
        <w:widowControl w:val="0"/>
        <w:numPr>
          <w:ilvl w:val="1"/>
          <w:numId w:val="61"/>
        </w:numPr>
        <w:tabs>
          <w:tab w:val="left" w:pos="1782"/>
        </w:tabs>
        <w:suppressAutoHyphens w:val="0"/>
        <w:kinsoku w:val="0"/>
        <w:overflowPunct w:val="0"/>
        <w:autoSpaceDE w:val="0"/>
        <w:autoSpaceDN w:val="0"/>
        <w:adjustRightInd w:val="0"/>
        <w:spacing w:before="200"/>
        <w:ind w:right="107" w:hanging="360"/>
        <w:jc w:val="both"/>
        <w:rPr>
          <w:rFonts w:ascii="Calibri" w:hAnsi="Calibri"/>
          <w:sz w:val="24"/>
          <w:szCs w:val="24"/>
        </w:rPr>
      </w:pPr>
      <w:r>
        <w:rPr>
          <w:rFonts w:ascii="Calibri" w:hAnsi="Calibri"/>
          <w:sz w:val="24"/>
          <w:szCs w:val="24"/>
        </w:rPr>
        <w:t>Cuando estén estacionados en un lugar que se tenga que ocupar para un acto público debidamenteautorizado.</w:t>
      </w:r>
    </w:p>
    <w:p w:rsidR="0054656B" w:rsidRDefault="0054656B" w:rsidP="00154C25">
      <w:pPr>
        <w:pStyle w:val="Prrafodelista"/>
        <w:widowControl w:val="0"/>
        <w:numPr>
          <w:ilvl w:val="1"/>
          <w:numId w:val="61"/>
        </w:numPr>
        <w:tabs>
          <w:tab w:val="left" w:pos="1782"/>
        </w:tabs>
        <w:suppressAutoHyphens w:val="0"/>
        <w:kinsoku w:val="0"/>
        <w:overflowPunct w:val="0"/>
        <w:autoSpaceDE w:val="0"/>
        <w:autoSpaceDN w:val="0"/>
        <w:adjustRightInd w:val="0"/>
        <w:spacing w:before="200"/>
        <w:ind w:right="106" w:hanging="360"/>
        <w:jc w:val="both"/>
        <w:rPr>
          <w:rFonts w:ascii="Calibri" w:hAnsi="Calibri"/>
          <w:sz w:val="24"/>
          <w:szCs w:val="24"/>
        </w:rPr>
      </w:pPr>
      <w:r>
        <w:rPr>
          <w:rFonts w:ascii="Calibri" w:hAnsi="Calibri"/>
          <w:sz w:val="24"/>
          <w:szCs w:val="24"/>
        </w:rPr>
        <w:t>Cuando resulte necesario para la limpieza, reparación, mantenimiento o señalización de la víapública.</w:t>
      </w:r>
    </w:p>
    <w:p w:rsidR="0054656B" w:rsidRDefault="0054656B" w:rsidP="00154C25">
      <w:pPr>
        <w:pStyle w:val="Prrafodelista"/>
        <w:widowControl w:val="0"/>
        <w:numPr>
          <w:ilvl w:val="1"/>
          <w:numId w:val="61"/>
        </w:numPr>
        <w:tabs>
          <w:tab w:val="left" w:pos="1782"/>
        </w:tabs>
        <w:suppressAutoHyphens w:val="0"/>
        <w:kinsoku w:val="0"/>
        <w:overflowPunct w:val="0"/>
        <w:autoSpaceDE w:val="0"/>
        <w:autoSpaceDN w:val="0"/>
        <w:adjustRightInd w:val="0"/>
        <w:spacing w:before="200"/>
        <w:ind w:hanging="360"/>
        <w:jc w:val="both"/>
        <w:rPr>
          <w:rFonts w:ascii="Calibri" w:hAnsi="Calibri"/>
          <w:sz w:val="24"/>
          <w:szCs w:val="24"/>
        </w:rPr>
      </w:pPr>
      <w:r>
        <w:rPr>
          <w:rFonts w:ascii="Calibri" w:hAnsi="Calibri"/>
          <w:sz w:val="24"/>
          <w:szCs w:val="24"/>
        </w:rPr>
        <w:lastRenderedPageBreak/>
        <w:t>En los casos deemergencia.</w:t>
      </w:r>
    </w:p>
    <w:p w:rsidR="0054656B" w:rsidRDefault="0054656B" w:rsidP="0054656B">
      <w:pPr>
        <w:pStyle w:val="Textoindependiente"/>
        <w:kinsoku w:val="0"/>
        <w:overflowPunct w:val="0"/>
        <w:spacing w:before="8"/>
        <w:jc w:val="both"/>
        <w:rPr>
          <w:rFonts w:ascii="Calibri" w:hAnsi="Calibri"/>
          <w:sz w:val="24"/>
          <w:szCs w:val="24"/>
        </w:rPr>
      </w:pPr>
    </w:p>
    <w:p w:rsidR="0054656B" w:rsidRDefault="0054656B" w:rsidP="00154C25">
      <w:pPr>
        <w:pStyle w:val="Prrafodelista"/>
        <w:widowControl w:val="0"/>
        <w:numPr>
          <w:ilvl w:val="0"/>
          <w:numId w:val="61"/>
        </w:numPr>
        <w:tabs>
          <w:tab w:val="left" w:pos="1330"/>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Estas circunstancias se tendrán que advertir con el máximo tiempo posible y los vehículos serán trasladados al lugar autorizado más próximo, si lo hubiere, o si no al depósito municipal, informando a los titulares de sulocalización.</w:t>
      </w:r>
    </w:p>
    <w:p w:rsidR="0054656B" w:rsidRDefault="0054656B" w:rsidP="00154C25">
      <w:pPr>
        <w:pStyle w:val="Prrafodelista"/>
        <w:widowControl w:val="0"/>
        <w:numPr>
          <w:ilvl w:val="0"/>
          <w:numId w:val="61"/>
        </w:numPr>
        <w:tabs>
          <w:tab w:val="left" w:pos="1341"/>
        </w:tabs>
        <w:suppressAutoHyphens w:val="0"/>
        <w:kinsoku w:val="0"/>
        <w:overflowPunct w:val="0"/>
        <w:autoSpaceDE w:val="0"/>
        <w:autoSpaceDN w:val="0"/>
        <w:adjustRightInd w:val="0"/>
        <w:spacing w:before="199"/>
        <w:ind w:right="106" w:firstLine="0"/>
        <w:jc w:val="both"/>
        <w:rPr>
          <w:rFonts w:ascii="Calibri" w:hAnsi="Calibri"/>
          <w:sz w:val="24"/>
          <w:szCs w:val="24"/>
        </w:rPr>
      </w:pPr>
      <w:r>
        <w:rPr>
          <w:rFonts w:ascii="Calibri" w:hAnsi="Calibri"/>
          <w:sz w:val="24"/>
          <w:szCs w:val="24"/>
        </w:rPr>
        <w:t>Los citados traslados no comportarán ningún tipo de pago, cualquiera que sea el lugar a donde se lleve elvehículo.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78.- Suspensión de las tareas de retirada.</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5"/>
        <w:jc w:val="both"/>
        <w:rPr>
          <w:rFonts w:ascii="Calibri" w:hAnsi="Calibri"/>
          <w:sz w:val="24"/>
          <w:szCs w:val="24"/>
        </w:rPr>
      </w:pPr>
      <w:r>
        <w:rPr>
          <w:rFonts w:ascii="Calibri" w:hAnsi="Calibri"/>
          <w:sz w:val="24"/>
          <w:szCs w:val="24"/>
        </w:rPr>
        <w:t>Si, iniciadas las tareas de retirada del vehículo de la vía pública por una de las causas que devengan la correspondiente tasa, apareciera el o la conductora del mismo, se suspenderá aquélla, siempre que se proceda a abonar la tasa que por tal concepto se recoge en la Ordenanza Fiscal reguladora  de los derechos y tasas por la prestación del servicio de inmovilizado, retirada de vehículos de la vía pública y subsiguiente custodia de los mismo.</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CAPÍTULO III.- PROCEDIMIENTO SANCIONADOR.</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353" w:firstLine="708"/>
        <w:jc w:val="both"/>
        <w:rPr>
          <w:rFonts w:ascii="Calibri" w:hAnsi="Calibri"/>
          <w:b/>
          <w:bCs/>
          <w:sz w:val="24"/>
          <w:szCs w:val="24"/>
        </w:rPr>
      </w:pPr>
      <w:r>
        <w:rPr>
          <w:rFonts w:ascii="Calibri" w:hAnsi="Calibri"/>
          <w:b/>
          <w:bCs/>
          <w:sz w:val="24"/>
          <w:szCs w:val="24"/>
        </w:rPr>
        <w:t>Artículo 79.- Procedimiento.</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 xml:space="preserve">El procedimiento a seguir en la materia regulada en la presente Ordenanza, será el establecido en el </w:t>
      </w:r>
      <w:r>
        <w:rPr>
          <w:rFonts w:ascii="Calibri" w:hAnsi="Calibri"/>
          <w:iCs/>
          <w:sz w:val="24"/>
          <w:szCs w:val="24"/>
        </w:rPr>
        <w:t>Real Decreto Legislativo 6/2015, de 30 de octubre</w:t>
      </w:r>
      <w:r>
        <w:rPr>
          <w:rFonts w:ascii="Calibri" w:hAnsi="Calibri"/>
          <w:sz w:val="24"/>
          <w:szCs w:val="24"/>
        </w:rPr>
        <w:t xml:space="preserve">, por el que se aprueba el texto refundido de la </w:t>
      </w:r>
      <w:r>
        <w:rPr>
          <w:rFonts w:ascii="Calibri" w:hAnsi="Calibri"/>
          <w:iCs/>
          <w:sz w:val="24"/>
          <w:szCs w:val="24"/>
        </w:rPr>
        <w:t>Ley sobre Tráfico, circulación de vehículos a motor y Seguridad vial</w:t>
      </w:r>
      <w:r>
        <w:rPr>
          <w:rFonts w:ascii="Calibri" w:hAnsi="Calibri"/>
          <w:sz w:val="24"/>
          <w:szCs w:val="24"/>
        </w:rPr>
        <w:t xml:space="preserve">, resultando de aplicación en lo no previsto en éste, la </w:t>
      </w:r>
      <w:r>
        <w:rPr>
          <w:rFonts w:ascii="Calibri" w:hAnsi="Calibri"/>
          <w:iCs/>
          <w:sz w:val="24"/>
          <w:szCs w:val="24"/>
        </w:rPr>
        <w:t>Ley 39/2015 de 1 de octubre del Procedimiento Administrativo Común de las Administraciones Públicas</w:t>
      </w:r>
      <w:r>
        <w:rPr>
          <w:rFonts w:ascii="Calibri" w:hAnsi="Calibri"/>
          <w:sz w:val="24"/>
          <w:szCs w:val="24"/>
        </w:rPr>
        <w:t>.</w:t>
      </w:r>
    </w:p>
    <w:p w:rsidR="0054656B" w:rsidRDefault="0054656B" w:rsidP="0054656B">
      <w:pPr>
        <w:pStyle w:val="Textoindependiente"/>
        <w:kinsoku w:val="0"/>
        <w:overflowPunct w:val="0"/>
        <w:ind w:left="1061" w:right="104"/>
        <w:jc w:val="both"/>
        <w:rPr>
          <w:rFonts w:ascii="Calibri" w:hAnsi="Calibri"/>
          <w:sz w:val="24"/>
          <w:szCs w:val="24"/>
        </w:rPr>
      </w:pPr>
    </w:p>
    <w:p w:rsidR="0054656B" w:rsidRDefault="0054656B" w:rsidP="0054656B">
      <w:pPr>
        <w:pStyle w:val="Textoindependiente"/>
        <w:kinsoku w:val="0"/>
        <w:overflowPunct w:val="0"/>
        <w:spacing w:before="9"/>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80.- Tipificación de las infracciones.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154C25">
      <w:pPr>
        <w:pStyle w:val="Prrafodelista"/>
        <w:widowControl w:val="0"/>
        <w:numPr>
          <w:ilvl w:val="0"/>
          <w:numId w:val="62"/>
        </w:numPr>
        <w:tabs>
          <w:tab w:val="left" w:pos="1378"/>
        </w:tabs>
        <w:suppressAutoHyphens w:val="0"/>
        <w:kinsoku w:val="0"/>
        <w:overflowPunct w:val="0"/>
        <w:autoSpaceDE w:val="0"/>
        <w:autoSpaceDN w:val="0"/>
        <w:adjustRightInd w:val="0"/>
        <w:ind w:right="106" w:firstLine="0"/>
        <w:jc w:val="both"/>
        <w:rPr>
          <w:rFonts w:ascii="Calibri" w:hAnsi="Calibri"/>
          <w:sz w:val="24"/>
          <w:szCs w:val="24"/>
        </w:rPr>
      </w:pPr>
      <w:r>
        <w:rPr>
          <w:rFonts w:ascii="Calibri" w:hAnsi="Calibri"/>
          <w:sz w:val="24"/>
          <w:szCs w:val="24"/>
        </w:rPr>
        <w:t>Se considerarán infracciones leves los incumplimientos a lo dispuesto en la presente ordenanza que no estén calificados como graves o muy graves en la normativa sobre tráfico u otra normativa que sea deaplicación.</w:t>
      </w:r>
    </w:p>
    <w:p w:rsidR="0054656B" w:rsidRDefault="0054656B" w:rsidP="00154C25">
      <w:pPr>
        <w:pStyle w:val="Prrafodelista"/>
        <w:widowControl w:val="0"/>
        <w:numPr>
          <w:ilvl w:val="0"/>
          <w:numId w:val="62"/>
        </w:numPr>
        <w:tabs>
          <w:tab w:val="left" w:pos="1337"/>
        </w:tabs>
        <w:suppressAutoHyphens w:val="0"/>
        <w:kinsoku w:val="0"/>
        <w:overflowPunct w:val="0"/>
        <w:autoSpaceDE w:val="0"/>
        <w:autoSpaceDN w:val="0"/>
        <w:adjustRightInd w:val="0"/>
        <w:spacing w:before="200"/>
        <w:ind w:right="106" w:firstLine="0"/>
        <w:jc w:val="both"/>
        <w:rPr>
          <w:rFonts w:ascii="Calibri" w:hAnsi="Calibri"/>
          <w:sz w:val="24"/>
          <w:szCs w:val="24"/>
        </w:rPr>
      </w:pPr>
      <w:r>
        <w:rPr>
          <w:rFonts w:ascii="Calibri" w:hAnsi="Calibri"/>
          <w:sz w:val="24"/>
          <w:szCs w:val="24"/>
        </w:rPr>
        <w:t xml:space="preserve">Tendrá la consideración de infracción muy grave parar o estacionar un vehículo haciendo uso indebido de una tarjeta de estacionamiento para persona con discapacidad </w:t>
      </w:r>
    </w:p>
    <w:p w:rsidR="0054656B" w:rsidRDefault="0054656B" w:rsidP="00B90430">
      <w:pPr>
        <w:pStyle w:val="Prrafodelista"/>
        <w:tabs>
          <w:tab w:val="left" w:pos="1337"/>
        </w:tabs>
        <w:kinsoku w:val="0"/>
        <w:overflowPunct w:val="0"/>
        <w:spacing w:before="200"/>
        <w:ind w:left="0" w:right="106"/>
        <w:jc w:val="both"/>
        <w:rPr>
          <w:rFonts w:ascii="Calibri" w:hAnsi="Calibri"/>
          <w:sz w:val="24"/>
          <w:szCs w:val="24"/>
        </w:rPr>
      </w:pPr>
    </w:p>
    <w:p w:rsidR="0054656B" w:rsidRDefault="0054656B" w:rsidP="0054656B">
      <w:pPr>
        <w:pStyle w:val="Ttulo1"/>
        <w:kinsoku w:val="0"/>
        <w:overflowPunct w:val="0"/>
        <w:spacing w:before="203"/>
        <w:jc w:val="both"/>
        <w:rPr>
          <w:rFonts w:ascii="Calibri" w:hAnsi="Calibri"/>
          <w:sz w:val="24"/>
          <w:szCs w:val="24"/>
        </w:rPr>
      </w:pPr>
      <w:r>
        <w:rPr>
          <w:rFonts w:ascii="Calibri" w:hAnsi="Calibri"/>
          <w:sz w:val="24"/>
          <w:szCs w:val="24"/>
        </w:rPr>
        <w:t>Artículo 81.- Pronto pago.</w:t>
      </w:r>
    </w:p>
    <w:p w:rsidR="0054656B" w:rsidRDefault="0054656B" w:rsidP="0054656B">
      <w:pPr>
        <w:pStyle w:val="Textoindependiente"/>
        <w:kinsoku w:val="0"/>
        <w:overflowPunct w:val="0"/>
        <w:spacing w:before="7"/>
        <w:jc w:val="both"/>
        <w:rPr>
          <w:rFonts w:ascii="Calibri" w:hAnsi="Calibri"/>
          <w:b/>
          <w:bCs/>
          <w:sz w:val="24"/>
          <w:szCs w:val="24"/>
        </w:rPr>
      </w:pPr>
    </w:p>
    <w:p w:rsidR="0054656B" w:rsidRDefault="0054656B" w:rsidP="0054656B">
      <w:pPr>
        <w:pStyle w:val="Textoindependiente"/>
        <w:kinsoku w:val="0"/>
        <w:overflowPunct w:val="0"/>
        <w:spacing w:before="1"/>
        <w:ind w:left="1061" w:right="107"/>
        <w:jc w:val="both"/>
        <w:rPr>
          <w:rFonts w:ascii="Calibri" w:hAnsi="Calibri"/>
          <w:sz w:val="24"/>
          <w:szCs w:val="24"/>
        </w:rPr>
      </w:pPr>
      <w:r>
        <w:rPr>
          <w:rFonts w:ascii="Calibri" w:hAnsi="Calibri"/>
          <w:sz w:val="24"/>
          <w:szCs w:val="24"/>
        </w:rPr>
        <w:lastRenderedPageBreak/>
        <w:t>Las multas por infracciones a esta Ordenanza podrán ser pagadas con un 50% de descuento en el plazo de veinte días naturales siguientes a la notificación de ladenuncia.</w:t>
      </w:r>
    </w:p>
    <w:p w:rsidR="0054656B" w:rsidRDefault="0054656B" w:rsidP="0054656B">
      <w:pPr>
        <w:pStyle w:val="Textoindependiente"/>
        <w:kinsoku w:val="0"/>
        <w:overflowPunct w:val="0"/>
        <w:spacing w:before="4"/>
        <w:jc w:val="both"/>
        <w:rPr>
          <w:rFonts w:ascii="Calibri" w:hAnsi="Calibri"/>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El pago de la multa con el 50% de descuento implicará la renuncia a formular alegaciones y la terminación del procedimiento, sin necesidad de dictar resolución expresa, sin perjuicio de la posibilidad de interponer los recursos correspondientes.</w:t>
      </w:r>
    </w:p>
    <w:p w:rsidR="0054656B" w:rsidRDefault="0054656B" w:rsidP="0054656B">
      <w:pPr>
        <w:pStyle w:val="Textoindependiente"/>
        <w:kinsoku w:val="0"/>
        <w:overflowPunct w:val="0"/>
        <w:spacing w:before="3"/>
        <w:jc w:val="both"/>
        <w:rPr>
          <w:rFonts w:ascii="Calibri" w:hAnsi="Calibri"/>
          <w:sz w:val="24"/>
          <w:szCs w:val="24"/>
        </w:rPr>
      </w:pPr>
    </w:p>
    <w:p w:rsidR="00B90430" w:rsidRDefault="00B90430" w:rsidP="0054656B">
      <w:pPr>
        <w:pStyle w:val="Ttulo1"/>
        <w:kinsoku w:val="0"/>
        <w:overflowPunct w:val="0"/>
        <w:spacing w:before="1"/>
        <w:jc w:val="both"/>
        <w:rPr>
          <w:rFonts w:ascii="Calibri" w:hAnsi="Calibri"/>
          <w:sz w:val="24"/>
          <w:szCs w:val="24"/>
        </w:rPr>
      </w:pPr>
    </w:p>
    <w:p w:rsidR="0054656B" w:rsidRDefault="0054656B" w:rsidP="0054656B">
      <w:pPr>
        <w:pStyle w:val="Ttulo1"/>
        <w:kinsoku w:val="0"/>
        <w:overflowPunct w:val="0"/>
        <w:spacing w:before="1"/>
        <w:jc w:val="both"/>
        <w:rPr>
          <w:rFonts w:ascii="Calibri" w:hAnsi="Calibri"/>
          <w:sz w:val="24"/>
          <w:szCs w:val="24"/>
        </w:rPr>
      </w:pPr>
      <w:r>
        <w:rPr>
          <w:rFonts w:ascii="Calibri" w:hAnsi="Calibri"/>
          <w:sz w:val="24"/>
          <w:szCs w:val="24"/>
        </w:rPr>
        <w:t>Artículo 82.- Instrucción.</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La instrucción de los expedientes sancionadores incoados por infracción a lo regulado en la presente Ordenanza, será llevada a cabo por la Secretaría Técnica del Área competente o quien haga sus funciones.</w:t>
      </w:r>
    </w:p>
    <w:p w:rsidR="0054656B" w:rsidRDefault="0054656B" w:rsidP="0054656B">
      <w:pPr>
        <w:pStyle w:val="Textoindependiente"/>
        <w:kinsoku w:val="0"/>
        <w:overflowPunct w:val="0"/>
        <w:spacing w:before="3"/>
        <w:jc w:val="both"/>
        <w:rPr>
          <w:rFonts w:ascii="Calibri" w:hAnsi="Calibri"/>
          <w:sz w:val="24"/>
          <w:szCs w:val="24"/>
        </w:rPr>
      </w:pPr>
    </w:p>
    <w:p w:rsidR="0054656B" w:rsidRDefault="0054656B" w:rsidP="0054656B">
      <w:pPr>
        <w:pStyle w:val="Textoindependiente"/>
        <w:kinsoku w:val="0"/>
        <w:overflowPunct w:val="0"/>
        <w:ind w:left="1061" w:right="107"/>
        <w:jc w:val="both"/>
        <w:rPr>
          <w:rFonts w:ascii="Calibri" w:hAnsi="Calibri"/>
          <w:sz w:val="24"/>
          <w:szCs w:val="24"/>
        </w:rPr>
      </w:pPr>
      <w:r>
        <w:rPr>
          <w:rFonts w:ascii="Calibri" w:hAnsi="Calibri"/>
          <w:sz w:val="24"/>
          <w:szCs w:val="24"/>
        </w:rPr>
        <w:t>En caso de ausencia, recusación o abstención por motivo legal, las labores de la Secretaría Técnica serán sustituidas por un letrado o letrada del Área competente.</w:t>
      </w:r>
    </w:p>
    <w:p w:rsidR="0054656B" w:rsidRDefault="0054656B" w:rsidP="0054656B">
      <w:pPr>
        <w:pStyle w:val="Textoindependiente"/>
        <w:kinsoku w:val="0"/>
        <w:overflowPunct w:val="0"/>
        <w:spacing w:before="2"/>
        <w:jc w:val="both"/>
        <w:rPr>
          <w:rFonts w:ascii="Calibri" w:hAnsi="Calibri"/>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Una vez finalizada aquella, se dictará la resolución que proceda por parte del órgano municipal competente.</w:t>
      </w:r>
    </w:p>
    <w:p w:rsidR="0054656B" w:rsidRDefault="0054656B" w:rsidP="0054656B">
      <w:pPr>
        <w:pStyle w:val="Textoindependiente"/>
        <w:kinsoku w:val="0"/>
        <w:overflowPunct w:val="0"/>
        <w:ind w:left="1061" w:right="106"/>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83.- Falta de competencia municipal.</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t>Aquellas infracciones cuya sanción no sea de competencia municipal, serán denunciadas en su caso por la Policía municipal de Zizur Mayor-Zizur Nagusia, para posteriormente ser remitidas por el propio Ayuntamiento de Zizur Mayor-Zizur Nagusia a la Administración competente.</w:t>
      </w:r>
    </w:p>
    <w:p w:rsidR="0054656B" w:rsidRDefault="0054656B" w:rsidP="0054656B">
      <w:pPr>
        <w:pStyle w:val="Textoindependiente"/>
        <w:kinsoku w:val="0"/>
        <w:overflowPunct w:val="0"/>
        <w:spacing w:before="3"/>
        <w:jc w:val="both"/>
        <w:rPr>
          <w:rFonts w:ascii="Calibri" w:hAnsi="Calibri"/>
          <w:sz w:val="24"/>
          <w:szCs w:val="24"/>
        </w:rPr>
      </w:pPr>
    </w:p>
    <w:p w:rsidR="00B90430" w:rsidRDefault="00B90430" w:rsidP="0054656B">
      <w:pPr>
        <w:pStyle w:val="Ttulo1"/>
        <w:kinsoku w:val="0"/>
        <w:overflowPunct w:val="0"/>
        <w:spacing w:before="1"/>
        <w:jc w:val="both"/>
        <w:rPr>
          <w:rFonts w:ascii="Calibri" w:hAnsi="Calibri"/>
          <w:sz w:val="24"/>
          <w:szCs w:val="24"/>
        </w:rPr>
      </w:pPr>
    </w:p>
    <w:p w:rsidR="0054656B" w:rsidRDefault="0054656B" w:rsidP="0054656B">
      <w:pPr>
        <w:pStyle w:val="Ttulo1"/>
        <w:kinsoku w:val="0"/>
        <w:overflowPunct w:val="0"/>
        <w:spacing w:before="1"/>
        <w:jc w:val="both"/>
        <w:rPr>
          <w:rFonts w:ascii="Calibri" w:hAnsi="Calibri"/>
          <w:sz w:val="24"/>
          <w:szCs w:val="24"/>
        </w:rPr>
      </w:pPr>
      <w:r>
        <w:rPr>
          <w:rFonts w:ascii="Calibri" w:hAnsi="Calibri"/>
          <w:sz w:val="24"/>
          <w:szCs w:val="24"/>
        </w:rPr>
        <w:t>Artículo 84.- Suspensión o cancelación del permiso de conducción y pérdida de puntos.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4"/>
        <w:jc w:val="both"/>
        <w:rPr>
          <w:rFonts w:ascii="Calibri" w:hAnsi="Calibri"/>
          <w:sz w:val="24"/>
          <w:szCs w:val="24"/>
        </w:rPr>
      </w:pPr>
      <w:r>
        <w:rPr>
          <w:rFonts w:ascii="Calibri" w:hAnsi="Calibri"/>
          <w:sz w:val="24"/>
          <w:szCs w:val="24"/>
        </w:rPr>
        <w:t>Los expedientes sancionadores incoados por infracciones que puedan llevar aparejada a la sanción pecuniaria, la de suspensión o cancelación del permiso o licencia de conducción, o la perdida puntos, siempre que traiga causa de un hecho cuya sanción sea competencia municipal, serán instruidos y resueltos por los órganos municipales correspondientes, trasladándose posteriormente, y a los únicos efectos de la posible sanción de suspensión o cancelación del permiso o licencia de conducción o la pérdida de alguno de los puntos asignados, a la autoridad competente para ello.</w:t>
      </w:r>
    </w:p>
    <w:p w:rsidR="0054656B" w:rsidRDefault="0054656B" w:rsidP="0054656B">
      <w:pPr>
        <w:pStyle w:val="Textoindependiente"/>
        <w:kinsoku w:val="0"/>
        <w:overflowPunct w:val="0"/>
        <w:spacing w:before="2"/>
        <w:jc w:val="both"/>
        <w:rPr>
          <w:rFonts w:ascii="Calibri" w:hAnsi="Calibri"/>
          <w:sz w:val="24"/>
          <w:szCs w:val="24"/>
        </w:rPr>
      </w:pPr>
    </w:p>
    <w:p w:rsidR="0054656B" w:rsidRDefault="0054656B" w:rsidP="0054656B">
      <w:pPr>
        <w:pStyle w:val="Ttulo1"/>
        <w:kinsoku w:val="0"/>
        <w:overflowPunct w:val="0"/>
        <w:jc w:val="both"/>
        <w:rPr>
          <w:rFonts w:ascii="Calibri" w:hAnsi="Calibri"/>
          <w:sz w:val="24"/>
          <w:szCs w:val="24"/>
        </w:rPr>
      </w:pPr>
      <w:r>
        <w:rPr>
          <w:rFonts w:ascii="Calibri" w:hAnsi="Calibri"/>
          <w:sz w:val="24"/>
          <w:szCs w:val="24"/>
        </w:rPr>
        <w:t>Artículo 85.- Domicilio para notificaciones.</w:t>
      </w: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pStyle w:val="Textoindependiente"/>
        <w:kinsoku w:val="0"/>
        <w:overflowPunct w:val="0"/>
        <w:ind w:left="1061" w:right="106"/>
        <w:jc w:val="both"/>
        <w:rPr>
          <w:rFonts w:ascii="Calibri" w:hAnsi="Calibri"/>
          <w:sz w:val="24"/>
          <w:szCs w:val="24"/>
        </w:rPr>
      </w:pPr>
      <w:r>
        <w:rPr>
          <w:rFonts w:ascii="Calibri" w:hAnsi="Calibri"/>
          <w:sz w:val="24"/>
          <w:szCs w:val="24"/>
        </w:rPr>
        <w:lastRenderedPageBreak/>
        <w:t>A efectos de notificación, se considerara domicilio del o la conductora y de la persona titular del vehículo el que figure en el registro de personas conductoras e infractoras, y en el de vehículos respectivamente. En el caso de que la persona interesada señale domicilio distinto, se procederá a su cambio siempre que el mismo no obedezca, a juicio de la persona instructora,  al malicioso intento de entorpecer elprocedimiento.</w:t>
      </w:r>
    </w:p>
    <w:p w:rsidR="0054656B" w:rsidRDefault="0054656B" w:rsidP="0054656B">
      <w:pPr>
        <w:pStyle w:val="Textoindependiente"/>
        <w:kinsoku w:val="0"/>
        <w:overflowPunct w:val="0"/>
        <w:ind w:left="1061" w:right="106"/>
        <w:jc w:val="both"/>
        <w:rPr>
          <w:rFonts w:ascii="Calibri" w:hAnsi="Calibri"/>
          <w:sz w:val="24"/>
          <w:szCs w:val="24"/>
        </w:rPr>
      </w:pPr>
    </w:p>
    <w:p w:rsidR="0054656B" w:rsidRPr="00CF032E" w:rsidRDefault="00CF032E" w:rsidP="0054656B">
      <w:pPr>
        <w:pStyle w:val="Textoindependiente"/>
        <w:kinsoku w:val="0"/>
        <w:overflowPunct w:val="0"/>
        <w:ind w:left="1061" w:right="106"/>
        <w:jc w:val="both"/>
        <w:rPr>
          <w:rFonts w:ascii="Calibri" w:hAnsi="Calibri"/>
          <w:b/>
          <w:color w:val="FF0000"/>
          <w:sz w:val="24"/>
          <w:szCs w:val="24"/>
        </w:rPr>
      </w:pPr>
      <w:r w:rsidRPr="00CF032E">
        <w:rPr>
          <w:rFonts w:ascii="Calibri" w:hAnsi="Calibri"/>
          <w:b/>
          <w:color w:val="FF0000"/>
          <w:sz w:val="24"/>
          <w:szCs w:val="24"/>
        </w:rPr>
        <w:t>DISPOSICIÓN TRANSITORIA</w:t>
      </w:r>
    </w:p>
    <w:p w:rsidR="00CF032E" w:rsidRDefault="00CF032E" w:rsidP="0054656B">
      <w:pPr>
        <w:autoSpaceDE w:val="0"/>
        <w:autoSpaceDN w:val="0"/>
        <w:adjustRightInd w:val="0"/>
        <w:ind w:left="353" w:firstLine="708"/>
        <w:jc w:val="both"/>
        <w:rPr>
          <w:rFonts w:ascii="Calibri" w:hAnsi="Calibri" w:cs="Arial-BoldMT"/>
          <w:b/>
          <w:bCs/>
          <w:sz w:val="24"/>
          <w:szCs w:val="24"/>
        </w:rPr>
      </w:pPr>
    </w:p>
    <w:p w:rsidR="00CF032E" w:rsidRPr="00E5570E" w:rsidRDefault="00CF032E" w:rsidP="00E5570E">
      <w:pPr>
        <w:ind w:left="708"/>
        <w:jc w:val="both"/>
        <w:rPr>
          <w:rFonts w:ascii="Calibri" w:hAnsi="Calibri"/>
          <w:color w:val="FF0000"/>
          <w:sz w:val="24"/>
          <w:szCs w:val="24"/>
        </w:rPr>
      </w:pPr>
      <w:r w:rsidRPr="00E5570E">
        <w:rPr>
          <w:rFonts w:ascii="Calibri" w:eastAsia="Times New Roman" w:hAnsi="Calibri"/>
          <w:color w:val="FF0000"/>
          <w:sz w:val="24"/>
          <w:szCs w:val="24"/>
          <w:lang w:eastAsia="es-ES"/>
        </w:rPr>
        <w:t>La prohibición recogida en el artículo 52.13 entrará en vigor en el momento en el que la a</w:t>
      </w:r>
      <w:r w:rsidR="00E5570E" w:rsidRPr="00E5570E">
        <w:rPr>
          <w:rFonts w:ascii="Calibri" w:eastAsia="Times New Roman" w:hAnsi="Calibri"/>
          <w:color w:val="FF0000"/>
          <w:sz w:val="24"/>
          <w:szCs w:val="24"/>
          <w:lang w:eastAsia="es-ES"/>
        </w:rPr>
        <w:t>utori</w:t>
      </w:r>
      <w:r w:rsidRPr="00E5570E">
        <w:rPr>
          <w:rFonts w:ascii="Calibri" w:eastAsia="Times New Roman" w:hAnsi="Calibri"/>
          <w:color w:val="FF0000"/>
          <w:sz w:val="24"/>
          <w:szCs w:val="24"/>
          <w:lang w:eastAsia="es-ES"/>
        </w:rPr>
        <w:t xml:space="preserve">dad competente estableza una zona destinada para el estacionamiento de los vehículos </w:t>
      </w:r>
      <w:r w:rsidR="00E5570E" w:rsidRPr="00E5570E">
        <w:rPr>
          <w:rFonts w:ascii="Calibri" w:eastAsia="Times New Roman" w:hAnsi="Calibri"/>
          <w:color w:val="FF0000"/>
          <w:sz w:val="24"/>
          <w:szCs w:val="24"/>
          <w:lang w:eastAsia="es-ES"/>
        </w:rPr>
        <w:t xml:space="preserve">afectados, </w:t>
      </w:r>
      <w:r w:rsidR="00F40B1E" w:rsidRPr="002674FC">
        <w:rPr>
          <w:rFonts w:ascii="Calibri" w:eastAsia="Times New Roman" w:hAnsi="Calibri"/>
          <w:color w:val="FF0000"/>
          <w:sz w:val="24"/>
          <w:szCs w:val="24"/>
          <w:lang w:eastAsia="es-ES"/>
        </w:rPr>
        <w:t>regulándose en ese momento mediante</w:t>
      </w:r>
      <w:r w:rsidR="00E5570E" w:rsidRPr="002674FC">
        <w:rPr>
          <w:rFonts w:ascii="Calibri" w:eastAsia="Times New Roman" w:hAnsi="Calibri"/>
          <w:color w:val="FF0000"/>
          <w:sz w:val="24"/>
          <w:szCs w:val="24"/>
          <w:lang w:eastAsia="es-ES"/>
        </w:rPr>
        <w:t xml:space="preserve"> resolución</w:t>
      </w:r>
      <w:r w:rsidR="00E5570E" w:rsidRPr="00E5570E">
        <w:rPr>
          <w:rFonts w:ascii="Calibri" w:eastAsia="Times New Roman" w:hAnsi="Calibri"/>
          <w:color w:val="FF0000"/>
          <w:sz w:val="24"/>
          <w:szCs w:val="24"/>
          <w:lang w:eastAsia="es-ES"/>
        </w:rPr>
        <w:t xml:space="preserve"> los criterios por los que regirán las autorizaciones expresas que permitan estacionamientos más allá de la zona de estacionamiento </w:t>
      </w:r>
      <w:r w:rsidR="00E5570E">
        <w:rPr>
          <w:rFonts w:ascii="Calibri" w:eastAsia="Times New Roman" w:hAnsi="Calibri"/>
          <w:color w:val="FF0000"/>
          <w:sz w:val="24"/>
          <w:szCs w:val="24"/>
          <w:lang w:eastAsia="es-ES"/>
        </w:rPr>
        <w:t>que se establezca.</w:t>
      </w:r>
    </w:p>
    <w:p w:rsidR="00CF032E" w:rsidRDefault="00CF032E" w:rsidP="0054656B">
      <w:pPr>
        <w:autoSpaceDE w:val="0"/>
        <w:autoSpaceDN w:val="0"/>
        <w:adjustRightInd w:val="0"/>
        <w:ind w:left="353" w:firstLine="708"/>
        <w:jc w:val="both"/>
        <w:rPr>
          <w:rFonts w:ascii="Calibri" w:hAnsi="Calibri" w:cs="Arial-BoldMT"/>
          <w:b/>
          <w:bCs/>
          <w:sz w:val="24"/>
          <w:szCs w:val="24"/>
        </w:rPr>
      </w:pPr>
    </w:p>
    <w:p w:rsidR="00CF032E" w:rsidRDefault="00CF032E" w:rsidP="0054656B">
      <w:pPr>
        <w:autoSpaceDE w:val="0"/>
        <w:autoSpaceDN w:val="0"/>
        <w:adjustRightInd w:val="0"/>
        <w:ind w:left="353" w:firstLine="708"/>
        <w:jc w:val="both"/>
        <w:rPr>
          <w:rFonts w:ascii="Calibri" w:hAnsi="Calibri" w:cs="Arial-BoldMT"/>
          <w:b/>
          <w:bCs/>
          <w:sz w:val="24"/>
          <w:szCs w:val="24"/>
        </w:rPr>
      </w:pPr>
    </w:p>
    <w:p w:rsidR="0054656B" w:rsidRDefault="0054656B" w:rsidP="0054656B">
      <w:pPr>
        <w:autoSpaceDE w:val="0"/>
        <w:autoSpaceDN w:val="0"/>
        <w:adjustRightInd w:val="0"/>
        <w:ind w:left="353" w:firstLine="708"/>
        <w:jc w:val="both"/>
        <w:rPr>
          <w:rFonts w:ascii="Calibri" w:hAnsi="Calibri" w:cs="Arial-BoldMT"/>
          <w:b/>
          <w:bCs/>
          <w:sz w:val="24"/>
          <w:szCs w:val="24"/>
        </w:rPr>
      </w:pPr>
      <w:r>
        <w:rPr>
          <w:rFonts w:ascii="Calibri" w:hAnsi="Calibri" w:cs="Arial-BoldMT"/>
          <w:b/>
          <w:bCs/>
          <w:sz w:val="24"/>
          <w:szCs w:val="24"/>
        </w:rPr>
        <w:t>DISPOSICIÓN FINAL</w:t>
      </w:r>
      <w:bookmarkStart w:id="19" w:name="_GoBack"/>
      <w:bookmarkEnd w:id="19"/>
    </w:p>
    <w:p w:rsidR="0054656B" w:rsidRDefault="0054656B" w:rsidP="0054656B">
      <w:pPr>
        <w:autoSpaceDE w:val="0"/>
        <w:autoSpaceDN w:val="0"/>
        <w:adjustRightInd w:val="0"/>
        <w:jc w:val="both"/>
        <w:rPr>
          <w:rFonts w:ascii="Calibri" w:hAnsi="Calibri" w:cs="Arial-BoldMT"/>
          <w:b/>
          <w:bCs/>
          <w:sz w:val="24"/>
          <w:szCs w:val="24"/>
        </w:rPr>
      </w:pPr>
    </w:p>
    <w:p w:rsidR="0054656B" w:rsidRDefault="0054656B" w:rsidP="0054656B">
      <w:pPr>
        <w:autoSpaceDE w:val="0"/>
        <w:autoSpaceDN w:val="0"/>
        <w:adjustRightInd w:val="0"/>
        <w:ind w:left="993"/>
        <w:jc w:val="both"/>
        <w:rPr>
          <w:rFonts w:ascii="Calibri" w:hAnsi="Calibri" w:cs="ArialMT"/>
          <w:sz w:val="24"/>
          <w:szCs w:val="24"/>
        </w:rPr>
      </w:pPr>
      <w:r>
        <w:rPr>
          <w:rFonts w:ascii="Calibri" w:hAnsi="Calibri" w:cs="ArialMT"/>
          <w:sz w:val="24"/>
          <w:szCs w:val="24"/>
        </w:rPr>
        <w:t xml:space="preserve">Quedan derogadas cuantas normas municipales de igual o inferior rango se opongan a la presente ordenanza o contengan disposiciones relativas a materias reguladas en la misma. En concreto, y a su entrada en vigor, quedará derogada la </w:t>
      </w:r>
      <w:r>
        <w:rPr>
          <w:rFonts w:ascii="Calibri" w:hAnsi="Calibri" w:cs="Arial-ItalicMT"/>
          <w:iCs/>
          <w:sz w:val="24"/>
          <w:szCs w:val="24"/>
        </w:rPr>
        <w:t>Ordenanza Municipal de Circulación de Zizur Mayor</w:t>
      </w:r>
      <w:r>
        <w:rPr>
          <w:rFonts w:ascii="Calibri" w:hAnsi="Calibri" w:cs="ArialMT"/>
          <w:sz w:val="24"/>
          <w:szCs w:val="24"/>
        </w:rPr>
        <w:t>publicada en el Boletín Oficial de Navarra Número 102 de 23 de agosto de 2000, así como las correcciones posteriores y modificaciones a la misma.</w:t>
      </w:r>
    </w:p>
    <w:p w:rsidR="0054656B" w:rsidRDefault="0054656B" w:rsidP="0054656B">
      <w:pPr>
        <w:pStyle w:val="Textoindependiente"/>
        <w:kinsoku w:val="0"/>
        <w:overflowPunct w:val="0"/>
        <w:jc w:val="both"/>
        <w:rPr>
          <w:rFonts w:ascii="Calibri" w:hAnsi="Calibri"/>
          <w:sz w:val="24"/>
          <w:szCs w:val="24"/>
        </w:rPr>
      </w:pPr>
    </w:p>
    <w:p w:rsidR="0054656B" w:rsidRDefault="0054656B" w:rsidP="0054656B">
      <w:pPr>
        <w:pStyle w:val="Textoindependiente"/>
        <w:kinsoku w:val="0"/>
        <w:overflowPunct w:val="0"/>
        <w:spacing w:before="5"/>
        <w:jc w:val="both"/>
        <w:rPr>
          <w:rFonts w:ascii="Calibri" w:hAnsi="Calibri"/>
          <w:sz w:val="24"/>
          <w:szCs w:val="24"/>
        </w:rPr>
      </w:pPr>
    </w:p>
    <w:p w:rsidR="0054656B" w:rsidRDefault="0054656B" w:rsidP="0054656B">
      <w:pPr>
        <w:pStyle w:val="Textoindependiente"/>
        <w:kinsoku w:val="0"/>
        <w:overflowPunct w:val="0"/>
        <w:spacing w:before="8"/>
        <w:jc w:val="both"/>
        <w:rPr>
          <w:rFonts w:ascii="Calibri" w:hAnsi="Calibri"/>
          <w:b/>
          <w:bCs/>
          <w:sz w:val="24"/>
          <w:szCs w:val="24"/>
        </w:rPr>
      </w:pPr>
    </w:p>
    <w:p w:rsidR="0054656B" w:rsidRDefault="0054656B" w:rsidP="0054656B">
      <w:pPr>
        <w:jc w:val="both"/>
        <w:rPr>
          <w:rFonts w:ascii="Calibri" w:hAnsi="Calibri"/>
          <w:b/>
          <w:sz w:val="24"/>
          <w:szCs w:val="24"/>
        </w:rPr>
      </w:pPr>
      <w:r>
        <w:rPr>
          <w:rFonts w:ascii="Calibri" w:hAnsi="Calibri"/>
          <w:b/>
          <w:sz w:val="24"/>
          <w:szCs w:val="24"/>
        </w:rPr>
        <w:t>ANEXO I .  LÍMITES DE VELOCIDAD</w:t>
      </w:r>
    </w:p>
    <w:p w:rsidR="0054656B" w:rsidRDefault="0054656B" w:rsidP="0054656B">
      <w:pPr>
        <w:jc w:val="both"/>
        <w:rPr>
          <w:rFonts w:ascii="Calibri" w:hAnsi="Calibri"/>
          <w:sz w:val="24"/>
          <w:szCs w:val="24"/>
        </w:rPr>
      </w:pPr>
    </w:p>
    <w:p w:rsidR="0054656B" w:rsidRDefault="0054656B" w:rsidP="0054656B">
      <w:pPr>
        <w:ind w:left="993"/>
        <w:jc w:val="both"/>
        <w:rPr>
          <w:rFonts w:ascii="Calibri" w:hAnsi="Calibri"/>
          <w:sz w:val="24"/>
          <w:szCs w:val="24"/>
        </w:rPr>
      </w:pPr>
      <w:r>
        <w:rPr>
          <w:rFonts w:ascii="Calibri" w:hAnsi="Calibri"/>
          <w:sz w:val="24"/>
          <w:szCs w:val="24"/>
        </w:rPr>
        <w:t>Se establecen los siguientes límites de velocidad en las vías del municipio de Zizur Mayor:</w:t>
      </w:r>
    </w:p>
    <w:p w:rsidR="0054656B" w:rsidRDefault="0054656B" w:rsidP="0054656B">
      <w:pPr>
        <w:ind w:left="993"/>
        <w:jc w:val="both"/>
        <w:rPr>
          <w:rFonts w:ascii="Calibri" w:hAnsi="Calibri"/>
          <w:sz w:val="24"/>
          <w:szCs w:val="24"/>
        </w:rPr>
      </w:pPr>
    </w:p>
    <w:p w:rsidR="0054656B" w:rsidRDefault="0054656B" w:rsidP="0054656B">
      <w:pPr>
        <w:ind w:left="993"/>
        <w:jc w:val="both"/>
        <w:rPr>
          <w:rFonts w:ascii="Calibri" w:hAnsi="Calibri"/>
          <w:sz w:val="24"/>
          <w:szCs w:val="24"/>
          <w:u w:val="single"/>
        </w:rPr>
      </w:pPr>
      <w:r>
        <w:rPr>
          <w:rFonts w:ascii="Calibri" w:hAnsi="Calibri"/>
          <w:sz w:val="24"/>
          <w:szCs w:val="24"/>
          <w:u w:val="single"/>
        </w:rPr>
        <w:t>VELOCIDAD  MÁXIMA  40 Km/h</w:t>
      </w:r>
    </w:p>
    <w:p w:rsidR="0054656B" w:rsidRDefault="0054656B" w:rsidP="0054656B">
      <w:pPr>
        <w:ind w:left="993"/>
        <w:jc w:val="both"/>
        <w:rPr>
          <w:rFonts w:ascii="Calibri" w:hAnsi="Calibri"/>
          <w:sz w:val="24"/>
          <w:szCs w:val="24"/>
          <w:u w:val="single"/>
        </w:rPr>
      </w:pPr>
    </w:p>
    <w:p w:rsidR="0054656B" w:rsidRDefault="0054656B" w:rsidP="0054656B">
      <w:pPr>
        <w:ind w:left="1353"/>
        <w:jc w:val="both"/>
        <w:rPr>
          <w:rFonts w:ascii="Calibri" w:hAnsi="Calibri"/>
          <w:sz w:val="24"/>
          <w:szCs w:val="24"/>
        </w:rPr>
      </w:pPr>
      <w:r>
        <w:rPr>
          <w:rFonts w:ascii="Calibri" w:hAnsi="Calibri"/>
          <w:sz w:val="24"/>
          <w:szCs w:val="24"/>
        </w:rPr>
        <w:t>Ronda San Cristóbal (excepto acceso a portales 1 al 7)</w:t>
      </w:r>
    </w:p>
    <w:p w:rsidR="0054656B" w:rsidRDefault="0054656B" w:rsidP="0054656B">
      <w:pPr>
        <w:ind w:left="1353"/>
        <w:jc w:val="both"/>
        <w:rPr>
          <w:rFonts w:ascii="Calibri" w:hAnsi="Calibri"/>
          <w:sz w:val="24"/>
          <w:szCs w:val="24"/>
        </w:rPr>
      </w:pPr>
      <w:r>
        <w:rPr>
          <w:rFonts w:ascii="Calibri" w:hAnsi="Calibri"/>
          <w:sz w:val="24"/>
          <w:szCs w:val="24"/>
        </w:rPr>
        <w:t xml:space="preserve">Calle Camino de Santiago </w:t>
      </w:r>
    </w:p>
    <w:p w:rsidR="0054656B" w:rsidRDefault="0054656B" w:rsidP="0054656B">
      <w:pPr>
        <w:ind w:left="1353"/>
        <w:jc w:val="both"/>
        <w:rPr>
          <w:rFonts w:ascii="Calibri" w:hAnsi="Calibri"/>
          <w:sz w:val="24"/>
          <w:szCs w:val="24"/>
        </w:rPr>
      </w:pPr>
      <w:r>
        <w:rPr>
          <w:rFonts w:ascii="Calibri" w:hAnsi="Calibri"/>
          <w:sz w:val="24"/>
          <w:szCs w:val="24"/>
        </w:rPr>
        <w:t>Tramo de la NA-7015 desde la intersección con la A-12 hasta el límite con Gazolaz</w:t>
      </w:r>
    </w:p>
    <w:p w:rsidR="0054656B" w:rsidRDefault="0054656B" w:rsidP="0054656B">
      <w:pPr>
        <w:ind w:left="1353"/>
        <w:jc w:val="both"/>
        <w:rPr>
          <w:rFonts w:ascii="Calibri" w:hAnsi="Calibri"/>
          <w:sz w:val="24"/>
          <w:szCs w:val="24"/>
        </w:rPr>
      </w:pPr>
      <w:r>
        <w:rPr>
          <w:rFonts w:ascii="Calibri" w:hAnsi="Calibri"/>
          <w:sz w:val="24"/>
          <w:szCs w:val="24"/>
        </w:rPr>
        <w:t>Calle Sagüesgaña</w:t>
      </w:r>
    </w:p>
    <w:p w:rsidR="0054656B" w:rsidRDefault="0054656B" w:rsidP="0054656B">
      <w:pPr>
        <w:ind w:left="1353"/>
        <w:jc w:val="both"/>
        <w:rPr>
          <w:rFonts w:ascii="Calibri" w:hAnsi="Calibri"/>
          <w:sz w:val="24"/>
          <w:szCs w:val="24"/>
        </w:rPr>
      </w:pPr>
      <w:r>
        <w:rPr>
          <w:rFonts w:ascii="Calibri" w:hAnsi="Calibri"/>
          <w:sz w:val="24"/>
          <w:szCs w:val="24"/>
        </w:rPr>
        <w:t>Calle Arrobia</w:t>
      </w:r>
    </w:p>
    <w:p w:rsidR="0054656B" w:rsidRDefault="0054656B" w:rsidP="0054656B">
      <w:pPr>
        <w:ind w:left="993"/>
        <w:jc w:val="both"/>
        <w:rPr>
          <w:rFonts w:ascii="Calibri" w:hAnsi="Calibri"/>
          <w:sz w:val="24"/>
          <w:szCs w:val="24"/>
        </w:rPr>
      </w:pPr>
    </w:p>
    <w:p w:rsidR="0054656B" w:rsidRDefault="0054656B" w:rsidP="0054656B">
      <w:pPr>
        <w:ind w:left="993"/>
        <w:jc w:val="both"/>
        <w:rPr>
          <w:rFonts w:ascii="Calibri" w:hAnsi="Calibri"/>
          <w:sz w:val="24"/>
          <w:szCs w:val="24"/>
          <w:u w:val="single"/>
        </w:rPr>
      </w:pPr>
      <w:r>
        <w:rPr>
          <w:rFonts w:ascii="Calibri" w:hAnsi="Calibri"/>
          <w:sz w:val="24"/>
          <w:szCs w:val="24"/>
          <w:u w:val="single"/>
        </w:rPr>
        <w:t>VELOCIDAD MÁXIMA  30 Km/h</w:t>
      </w:r>
    </w:p>
    <w:p w:rsidR="0054656B" w:rsidRDefault="0054656B" w:rsidP="0054656B">
      <w:pPr>
        <w:ind w:left="993"/>
        <w:jc w:val="both"/>
        <w:rPr>
          <w:rFonts w:ascii="Calibri" w:hAnsi="Calibri"/>
          <w:sz w:val="24"/>
          <w:szCs w:val="24"/>
        </w:rPr>
      </w:pPr>
    </w:p>
    <w:p w:rsidR="0054656B" w:rsidRDefault="0054656B" w:rsidP="0054656B">
      <w:pPr>
        <w:ind w:left="1418"/>
        <w:jc w:val="both"/>
        <w:rPr>
          <w:rFonts w:ascii="Calibri" w:hAnsi="Calibri"/>
          <w:sz w:val="24"/>
          <w:szCs w:val="24"/>
        </w:rPr>
      </w:pPr>
      <w:r>
        <w:rPr>
          <w:rFonts w:ascii="Calibri" w:hAnsi="Calibri"/>
          <w:sz w:val="24"/>
          <w:szCs w:val="24"/>
        </w:rPr>
        <w:t>Calle Mendikoa</w:t>
      </w:r>
    </w:p>
    <w:p w:rsidR="0054656B" w:rsidRDefault="0054656B" w:rsidP="0054656B">
      <w:pPr>
        <w:ind w:left="1418"/>
        <w:jc w:val="both"/>
        <w:rPr>
          <w:rFonts w:ascii="Calibri" w:hAnsi="Calibri"/>
          <w:sz w:val="24"/>
          <w:szCs w:val="24"/>
        </w:rPr>
      </w:pPr>
      <w:r>
        <w:rPr>
          <w:rFonts w:ascii="Calibri" w:hAnsi="Calibri"/>
          <w:sz w:val="24"/>
          <w:szCs w:val="24"/>
        </w:rPr>
        <w:t>Travesía Mendikoa</w:t>
      </w:r>
    </w:p>
    <w:p w:rsidR="0054656B" w:rsidRDefault="0054656B" w:rsidP="0054656B">
      <w:pPr>
        <w:ind w:left="1418"/>
        <w:jc w:val="both"/>
        <w:rPr>
          <w:rFonts w:ascii="Calibri" w:hAnsi="Calibri"/>
          <w:sz w:val="24"/>
          <w:szCs w:val="24"/>
        </w:rPr>
      </w:pPr>
      <w:r>
        <w:rPr>
          <w:rFonts w:ascii="Calibri" w:hAnsi="Calibri"/>
          <w:sz w:val="24"/>
          <w:szCs w:val="24"/>
        </w:rPr>
        <w:t>Calle Iturpea</w:t>
      </w:r>
    </w:p>
    <w:p w:rsidR="0054656B" w:rsidRDefault="0054656B" w:rsidP="0054656B">
      <w:pPr>
        <w:ind w:left="1418"/>
        <w:jc w:val="both"/>
        <w:rPr>
          <w:rFonts w:ascii="Calibri" w:hAnsi="Calibri"/>
          <w:sz w:val="24"/>
          <w:szCs w:val="24"/>
        </w:rPr>
      </w:pPr>
      <w:r>
        <w:rPr>
          <w:rFonts w:ascii="Calibri" w:hAnsi="Calibri"/>
          <w:sz w:val="24"/>
          <w:szCs w:val="24"/>
        </w:rPr>
        <w:t>Calle Bidegaina</w:t>
      </w:r>
    </w:p>
    <w:p w:rsidR="0054656B" w:rsidRDefault="0054656B" w:rsidP="0054656B">
      <w:pPr>
        <w:ind w:left="1418"/>
        <w:jc w:val="both"/>
        <w:rPr>
          <w:rFonts w:ascii="Calibri" w:hAnsi="Calibri"/>
          <w:sz w:val="24"/>
          <w:szCs w:val="24"/>
        </w:rPr>
      </w:pPr>
      <w:r>
        <w:rPr>
          <w:rFonts w:ascii="Calibri" w:hAnsi="Calibri"/>
          <w:sz w:val="24"/>
          <w:szCs w:val="24"/>
        </w:rPr>
        <w:t>Travesía Bidegaina</w:t>
      </w:r>
    </w:p>
    <w:p w:rsidR="0054656B" w:rsidRDefault="0054656B" w:rsidP="0054656B">
      <w:pPr>
        <w:ind w:left="1418"/>
        <w:jc w:val="both"/>
        <w:rPr>
          <w:rFonts w:ascii="Calibri" w:hAnsi="Calibri"/>
          <w:sz w:val="24"/>
          <w:szCs w:val="24"/>
        </w:rPr>
      </w:pPr>
      <w:r>
        <w:rPr>
          <w:rFonts w:ascii="Calibri" w:hAnsi="Calibri"/>
          <w:sz w:val="24"/>
          <w:szCs w:val="24"/>
        </w:rPr>
        <w:lastRenderedPageBreak/>
        <w:t>Travesía Zizurrertea</w:t>
      </w:r>
    </w:p>
    <w:p w:rsidR="0054656B" w:rsidRDefault="0054656B" w:rsidP="0054656B">
      <w:pPr>
        <w:ind w:left="1418"/>
        <w:jc w:val="both"/>
        <w:rPr>
          <w:rFonts w:ascii="Calibri" w:hAnsi="Calibri"/>
          <w:sz w:val="24"/>
          <w:szCs w:val="24"/>
        </w:rPr>
      </w:pPr>
      <w:r>
        <w:rPr>
          <w:rFonts w:ascii="Calibri" w:hAnsi="Calibri"/>
          <w:sz w:val="24"/>
          <w:szCs w:val="24"/>
        </w:rPr>
        <w:t>Calle Zizurrertea</w:t>
      </w:r>
    </w:p>
    <w:p w:rsidR="0054656B" w:rsidRDefault="0054656B" w:rsidP="0054656B">
      <w:pPr>
        <w:ind w:left="1418"/>
        <w:jc w:val="both"/>
        <w:rPr>
          <w:rFonts w:ascii="Calibri" w:hAnsi="Calibri"/>
          <w:sz w:val="24"/>
          <w:szCs w:val="24"/>
        </w:rPr>
      </w:pPr>
      <w:r>
        <w:rPr>
          <w:rFonts w:ascii="Calibri" w:hAnsi="Calibri"/>
          <w:sz w:val="24"/>
          <w:szCs w:val="24"/>
        </w:rPr>
        <w:t>Calle Bidepea</w:t>
      </w:r>
    </w:p>
    <w:p w:rsidR="0054656B" w:rsidRDefault="0054656B" w:rsidP="0054656B">
      <w:pPr>
        <w:ind w:left="1418"/>
        <w:jc w:val="both"/>
        <w:rPr>
          <w:rFonts w:ascii="Calibri" w:hAnsi="Calibri"/>
          <w:sz w:val="24"/>
          <w:szCs w:val="24"/>
        </w:rPr>
      </w:pPr>
      <w:r>
        <w:rPr>
          <w:rFonts w:ascii="Calibri" w:hAnsi="Calibri"/>
          <w:sz w:val="24"/>
          <w:szCs w:val="24"/>
        </w:rPr>
        <w:t>Calle Eriete</w:t>
      </w:r>
    </w:p>
    <w:p w:rsidR="0054656B" w:rsidRDefault="0054656B" w:rsidP="0054656B">
      <w:pPr>
        <w:ind w:left="1418"/>
        <w:jc w:val="both"/>
        <w:rPr>
          <w:rFonts w:ascii="Calibri" w:hAnsi="Calibri"/>
          <w:sz w:val="24"/>
          <w:szCs w:val="24"/>
        </w:rPr>
      </w:pPr>
      <w:r>
        <w:rPr>
          <w:rFonts w:ascii="Calibri" w:hAnsi="Calibri"/>
          <w:sz w:val="24"/>
          <w:szCs w:val="24"/>
        </w:rPr>
        <w:t>Calle Muga</w:t>
      </w:r>
    </w:p>
    <w:p w:rsidR="0054656B" w:rsidRDefault="0054656B" w:rsidP="0054656B">
      <w:pPr>
        <w:ind w:left="1418"/>
        <w:jc w:val="both"/>
        <w:rPr>
          <w:rFonts w:ascii="Calibri" w:hAnsi="Calibri"/>
          <w:sz w:val="24"/>
          <w:szCs w:val="24"/>
        </w:rPr>
      </w:pPr>
      <w:r>
        <w:rPr>
          <w:rFonts w:ascii="Calibri" w:hAnsi="Calibri"/>
          <w:sz w:val="24"/>
          <w:szCs w:val="24"/>
        </w:rPr>
        <w:t>Calle Istizu</w:t>
      </w:r>
    </w:p>
    <w:p w:rsidR="0054656B" w:rsidRDefault="0054656B" w:rsidP="0054656B">
      <w:pPr>
        <w:ind w:left="1418"/>
        <w:jc w:val="both"/>
        <w:rPr>
          <w:rFonts w:ascii="Calibri" w:hAnsi="Calibri"/>
          <w:sz w:val="24"/>
          <w:szCs w:val="24"/>
        </w:rPr>
      </w:pPr>
      <w:r>
        <w:rPr>
          <w:rFonts w:ascii="Calibri" w:hAnsi="Calibri"/>
          <w:sz w:val="24"/>
          <w:szCs w:val="24"/>
        </w:rPr>
        <w:t>Travesía Istizu</w:t>
      </w:r>
    </w:p>
    <w:p w:rsidR="0054656B" w:rsidRDefault="0054656B" w:rsidP="0054656B">
      <w:pPr>
        <w:ind w:left="1418"/>
        <w:jc w:val="both"/>
        <w:rPr>
          <w:rFonts w:ascii="Calibri" w:hAnsi="Calibri"/>
          <w:sz w:val="24"/>
          <w:szCs w:val="24"/>
        </w:rPr>
      </w:pPr>
      <w:r>
        <w:rPr>
          <w:rFonts w:ascii="Calibri" w:hAnsi="Calibri"/>
          <w:sz w:val="24"/>
          <w:szCs w:val="24"/>
        </w:rPr>
        <w:t>Calle Sario</w:t>
      </w:r>
    </w:p>
    <w:p w:rsidR="0054656B" w:rsidRDefault="0054656B" w:rsidP="0054656B">
      <w:pPr>
        <w:ind w:left="1418"/>
        <w:jc w:val="both"/>
        <w:rPr>
          <w:rFonts w:ascii="Calibri" w:hAnsi="Calibri"/>
          <w:sz w:val="24"/>
          <w:szCs w:val="24"/>
        </w:rPr>
      </w:pPr>
      <w:r>
        <w:rPr>
          <w:rFonts w:ascii="Calibri" w:hAnsi="Calibri"/>
          <w:sz w:val="24"/>
          <w:szCs w:val="24"/>
        </w:rPr>
        <w:t>Calle Facería</w:t>
      </w:r>
    </w:p>
    <w:p w:rsidR="0054656B" w:rsidRDefault="0054656B" w:rsidP="0054656B">
      <w:pPr>
        <w:ind w:left="1418"/>
        <w:jc w:val="both"/>
        <w:rPr>
          <w:rFonts w:ascii="Calibri" w:hAnsi="Calibri"/>
          <w:sz w:val="24"/>
          <w:szCs w:val="24"/>
        </w:rPr>
      </w:pPr>
      <w:r>
        <w:rPr>
          <w:rFonts w:ascii="Calibri" w:hAnsi="Calibri"/>
          <w:sz w:val="24"/>
          <w:szCs w:val="24"/>
        </w:rPr>
        <w:t>Calle Aranegi</w:t>
      </w:r>
    </w:p>
    <w:p w:rsidR="0054656B" w:rsidRDefault="0054656B" w:rsidP="0054656B">
      <w:pPr>
        <w:ind w:left="1418"/>
        <w:jc w:val="both"/>
        <w:rPr>
          <w:rFonts w:ascii="Calibri" w:hAnsi="Calibri"/>
          <w:sz w:val="24"/>
          <w:szCs w:val="24"/>
        </w:rPr>
      </w:pPr>
      <w:r>
        <w:rPr>
          <w:rFonts w:ascii="Calibri" w:hAnsi="Calibri"/>
          <w:sz w:val="24"/>
          <w:szCs w:val="24"/>
        </w:rPr>
        <w:t>Calle Iturbarren</w:t>
      </w:r>
    </w:p>
    <w:p w:rsidR="0054656B" w:rsidRDefault="0054656B" w:rsidP="0054656B">
      <w:pPr>
        <w:ind w:left="1418"/>
        <w:jc w:val="both"/>
        <w:rPr>
          <w:rFonts w:ascii="Calibri" w:hAnsi="Calibri"/>
          <w:sz w:val="24"/>
          <w:szCs w:val="24"/>
        </w:rPr>
      </w:pPr>
      <w:r>
        <w:rPr>
          <w:rFonts w:ascii="Calibri" w:hAnsi="Calibri"/>
          <w:sz w:val="24"/>
          <w:szCs w:val="24"/>
        </w:rPr>
        <w:t>Calle Lurbeltzeta</w:t>
      </w:r>
    </w:p>
    <w:p w:rsidR="0054656B" w:rsidRDefault="0054656B" w:rsidP="0054656B">
      <w:pPr>
        <w:ind w:left="1418"/>
        <w:jc w:val="both"/>
        <w:rPr>
          <w:rFonts w:ascii="Calibri" w:hAnsi="Calibri"/>
          <w:sz w:val="24"/>
          <w:szCs w:val="24"/>
        </w:rPr>
      </w:pPr>
      <w:r>
        <w:rPr>
          <w:rFonts w:ascii="Calibri" w:hAnsi="Calibri"/>
          <w:sz w:val="24"/>
          <w:szCs w:val="24"/>
        </w:rPr>
        <w:t>Parque Erreniega</w:t>
      </w:r>
    </w:p>
    <w:p w:rsidR="0054656B" w:rsidRDefault="0054656B" w:rsidP="0054656B">
      <w:pPr>
        <w:ind w:left="1418"/>
        <w:jc w:val="both"/>
        <w:rPr>
          <w:rFonts w:ascii="Calibri" w:hAnsi="Calibri"/>
          <w:sz w:val="24"/>
          <w:szCs w:val="24"/>
        </w:rPr>
      </w:pPr>
      <w:r>
        <w:rPr>
          <w:rFonts w:ascii="Calibri" w:hAnsi="Calibri"/>
          <w:sz w:val="24"/>
          <w:szCs w:val="24"/>
        </w:rPr>
        <w:t>Parque Talluntze</w:t>
      </w:r>
    </w:p>
    <w:p w:rsidR="0054656B" w:rsidRDefault="0054656B" w:rsidP="0054656B">
      <w:pPr>
        <w:ind w:left="1418"/>
        <w:jc w:val="both"/>
        <w:rPr>
          <w:rFonts w:ascii="Calibri" w:hAnsi="Calibri"/>
          <w:sz w:val="24"/>
          <w:szCs w:val="24"/>
        </w:rPr>
      </w:pPr>
      <w:r>
        <w:rPr>
          <w:rFonts w:ascii="Calibri" w:hAnsi="Calibri"/>
          <w:sz w:val="24"/>
          <w:szCs w:val="24"/>
        </w:rPr>
        <w:t>Calle Talluntze</w:t>
      </w:r>
    </w:p>
    <w:p w:rsidR="0054656B" w:rsidRDefault="0054656B" w:rsidP="0054656B">
      <w:pPr>
        <w:ind w:left="1418"/>
        <w:jc w:val="both"/>
        <w:rPr>
          <w:rFonts w:ascii="Calibri" w:hAnsi="Calibri"/>
          <w:sz w:val="24"/>
          <w:szCs w:val="24"/>
        </w:rPr>
      </w:pPr>
      <w:r>
        <w:rPr>
          <w:rFonts w:ascii="Calibri" w:hAnsi="Calibri"/>
          <w:sz w:val="24"/>
          <w:szCs w:val="24"/>
        </w:rPr>
        <w:t>Travesía Talluntze</w:t>
      </w:r>
    </w:p>
    <w:p w:rsidR="0054656B" w:rsidRDefault="0054656B" w:rsidP="0054656B">
      <w:pPr>
        <w:ind w:left="1418"/>
        <w:jc w:val="both"/>
        <w:rPr>
          <w:rFonts w:ascii="Calibri" w:hAnsi="Calibri"/>
          <w:sz w:val="24"/>
          <w:szCs w:val="24"/>
        </w:rPr>
      </w:pPr>
      <w:r>
        <w:rPr>
          <w:rFonts w:ascii="Calibri" w:hAnsi="Calibri"/>
          <w:sz w:val="24"/>
          <w:szCs w:val="24"/>
        </w:rPr>
        <w:t>Calle Zariquiegui</w:t>
      </w:r>
    </w:p>
    <w:p w:rsidR="0054656B" w:rsidRDefault="0054656B" w:rsidP="0054656B">
      <w:pPr>
        <w:ind w:left="1418"/>
        <w:jc w:val="both"/>
        <w:rPr>
          <w:rFonts w:ascii="Calibri" w:hAnsi="Calibri"/>
          <w:sz w:val="24"/>
          <w:szCs w:val="24"/>
        </w:rPr>
      </w:pPr>
      <w:r>
        <w:rPr>
          <w:rFonts w:ascii="Calibri" w:hAnsi="Calibri"/>
          <w:sz w:val="24"/>
          <w:szCs w:val="24"/>
        </w:rPr>
        <w:t>Travesía Zariquiegui</w:t>
      </w:r>
    </w:p>
    <w:p w:rsidR="0054656B" w:rsidRDefault="0054656B" w:rsidP="0054656B">
      <w:pPr>
        <w:ind w:left="1418"/>
        <w:jc w:val="both"/>
        <w:rPr>
          <w:rFonts w:ascii="Calibri" w:hAnsi="Calibri"/>
          <w:sz w:val="24"/>
          <w:szCs w:val="24"/>
        </w:rPr>
      </w:pPr>
      <w:r>
        <w:rPr>
          <w:rFonts w:ascii="Calibri" w:hAnsi="Calibri"/>
          <w:sz w:val="24"/>
          <w:szCs w:val="24"/>
        </w:rPr>
        <w:t>Calle Astrain</w:t>
      </w:r>
    </w:p>
    <w:p w:rsidR="0054656B" w:rsidRDefault="0054656B" w:rsidP="0054656B">
      <w:pPr>
        <w:ind w:left="1418"/>
        <w:jc w:val="both"/>
        <w:rPr>
          <w:rFonts w:ascii="Calibri" w:hAnsi="Calibri"/>
          <w:sz w:val="24"/>
          <w:szCs w:val="24"/>
        </w:rPr>
      </w:pPr>
      <w:r>
        <w:rPr>
          <w:rFonts w:ascii="Calibri" w:hAnsi="Calibri"/>
          <w:sz w:val="24"/>
          <w:szCs w:val="24"/>
        </w:rPr>
        <w:t>Parque de los Olmos</w:t>
      </w:r>
    </w:p>
    <w:p w:rsidR="0054656B" w:rsidRDefault="0054656B" w:rsidP="0054656B">
      <w:pPr>
        <w:ind w:left="1418"/>
        <w:jc w:val="both"/>
        <w:rPr>
          <w:rFonts w:ascii="Calibri" w:hAnsi="Calibri"/>
          <w:sz w:val="24"/>
          <w:szCs w:val="24"/>
        </w:rPr>
      </w:pPr>
      <w:r>
        <w:rPr>
          <w:rFonts w:ascii="Calibri" w:hAnsi="Calibri"/>
          <w:sz w:val="24"/>
          <w:szCs w:val="24"/>
        </w:rPr>
        <w:t>Calle Paternain</w:t>
      </w:r>
    </w:p>
    <w:p w:rsidR="0054656B" w:rsidRDefault="0054656B" w:rsidP="0054656B">
      <w:pPr>
        <w:ind w:left="1418"/>
        <w:jc w:val="both"/>
        <w:rPr>
          <w:rFonts w:ascii="Calibri" w:hAnsi="Calibri"/>
          <w:sz w:val="24"/>
          <w:szCs w:val="24"/>
        </w:rPr>
      </w:pPr>
      <w:r>
        <w:rPr>
          <w:rFonts w:ascii="Calibri" w:hAnsi="Calibri"/>
          <w:sz w:val="24"/>
          <w:szCs w:val="24"/>
        </w:rPr>
        <w:t>Calle Muru Astrain</w:t>
      </w:r>
    </w:p>
    <w:p w:rsidR="0054656B" w:rsidRDefault="0054656B" w:rsidP="0054656B">
      <w:pPr>
        <w:ind w:left="1418"/>
        <w:jc w:val="both"/>
        <w:rPr>
          <w:rFonts w:ascii="Calibri" w:hAnsi="Calibri"/>
          <w:sz w:val="24"/>
          <w:szCs w:val="24"/>
        </w:rPr>
      </w:pPr>
      <w:r>
        <w:rPr>
          <w:rFonts w:ascii="Calibri" w:hAnsi="Calibri"/>
          <w:sz w:val="24"/>
          <w:szCs w:val="24"/>
        </w:rPr>
        <w:t>Calle Undiano</w:t>
      </w:r>
    </w:p>
    <w:p w:rsidR="0054656B" w:rsidRDefault="0054656B" w:rsidP="0054656B">
      <w:pPr>
        <w:ind w:left="1418"/>
        <w:jc w:val="both"/>
        <w:rPr>
          <w:rFonts w:ascii="Calibri" w:hAnsi="Calibri"/>
          <w:sz w:val="24"/>
          <w:szCs w:val="24"/>
        </w:rPr>
      </w:pPr>
      <w:r>
        <w:rPr>
          <w:rFonts w:ascii="Calibri" w:hAnsi="Calibri"/>
          <w:sz w:val="24"/>
          <w:szCs w:val="24"/>
        </w:rPr>
        <w:t>Calle Larraya</w:t>
      </w:r>
    </w:p>
    <w:p w:rsidR="0054656B" w:rsidRDefault="0054656B" w:rsidP="0054656B">
      <w:pPr>
        <w:ind w:left="1418"/>
        <w:jc w:val="both"/>
        <w:rPr>
          <w:rFonts w:ascii="Calibri" w:hAnsi="Calibri"/>
          <w:sz w:val="24"/>
          <w:szCs w:val="24"/>
        </w:rPr>
      </w:pPr>
      <w:r>
        <w:rPr>
          <w:rFonts w:ascii="Calibri" w:hAnsi="Calibri"/>
          <w:sz w:val="24"/>
          <w:szCs w:val="24"/>
        </w:rPr>
        <w:t>Calle Sagües</w:t>
      </w:r>
    </w:p>
    <w:p w:rsidR="0054656B" w:rsidRDefault="0054656B" w:rsidP="0054656B">
      <w:pPr>
        <w:ind w:left="1418"/>
        <w:jc w:val="both"/>
        <w:rPr>
          <w:rFonts w:ascii="Calibri" w:hAnsi="Calibri"/>
          <w:sz w:val="24"/>
          <w:szCs w:val="24"/>
        </w:rPr>
      </w:pPr>
      <w:r>
        <w:rPr>
          <w:rFonts w:ascii="Calibri" w:hAnsi="Calibri"/>
          <w:sz w:val="24"/>
          <w:szCs w:val="24"/>
        </w:rPr>
        <w:t>Calle Tablada</w:t>
      </w:r>
    </w:p>
    <w:p w:rsidR="0054656B" w:rsidRPr="00B90430" w:rsidRDefault="0054656B" w:rsidP="0054656B">
      <w:pPr>
        <w:ind w:left="1418"/>
        <w:jc w:val="both"/>
        <w:rPr>
          <w:rFonts w:ascii="Calibri" w:hAnsi="Calibri"/>
          <w:color w:val="FF0000"/>
          <w:sz w:val="24"/>
          <w:szCs w:val="24"/>
        </w:rPr>
      </w:pPr>
      <w:r>
        <w:rPr>
          <w:rFonts w:ascii="Calibri" w:hAnsi="Calibri"/>
          <w:sz w:val="24"/>
          <w:szCs w:val="24"/>
        </w:rPr>
        <w:t xml:space="preserve">Avenida Belascoain (Excepto el tramo </w:t>
      </w:r>
      <w:r w:rsidR="00B90430">
        <w:rPr>
          <w:rFonts w:ascii="Calibri" w:hAnsi="Calibri"/>
          <w:sz w:val="24"/>
          <w:szCs w:val="24"/>
        </w:rPr>
        <w:t xml:space="preserve">lindante con </w:t>
      </w:r>
      <w:r w:rsidR="00B90430" w:rsidRPr="00B90430">
        <w:rPr>
          <w:rFonts w:ascii="Calibri" w:hAnsi="Calibri"/>
          <w:color w:val="FF0000"/>
          <w:sz w:val="24"/>
          <w:szCs w:val="24"/>
        </w:rPr>
        <w:t>Plaza de los Fueros de Navarra</w:t>
      </w:r>
      <w:r w:rsidRPr="00B90430">
        <w:rPr>
          <w:rFonts w:ascii="Calibri" w:hAnsi="Calibri"/>
          <w:color w:val="FF0000"/>
          <w:sz w:val="24"/>
          <w:szCs w:val="24"/>
        </w:rPr>
        <w:t>)</w:t>
      </w:r>
    </w:p>
    <w:p w:rsidR="0054656B" w:rsidRDefault="0054656B" w:rsidP="0054656B">
      <w:pPr>
        <w:ind w:left="1418"/>
        <w:jc w:val="both"/>
        <w:rPr>
          <w:rFonts w:ascii="Calibri" w:hAnsi="Calibri"/>
          <w:sz w:val="24"/>
          <w:szCs w:val="24"/>
        </w:rPr>
      </w:pPr>
      <w:r>
        <w:rPr>
          <w:rFonts w:ascii="Calibri" w:hAnsi="Calibri"/>
          <w:sz w:val="24"/>
          <w:szCs w:val="24"/>
        </w:rPr>
        <w:t>Calle Víctor Baraibar (Tramo del 1 al 3 y 2 al 16)</w:t>
      </w:r>
    </w:p>
    <w:p w:rsidR="0054656B" w:rsidRDefault="0054656B" w:rsidP="0054656B">
      <w:pPr>
        <w:ind w:left="1418"/>
        <w:jc w:val="both"/>
        <w:rPr>
          <w:rFonts w:ascii="Calibri" w:hAnsi="Calibri"/>
          <w:sz w:val="24"/>
          <w:szCs w:val="24"/>
        </w:rPr>
      </w:pPr>
      <w:r>
        <w:rPr>
          <w:rFonts w:ascii="Calibri" w:hAnsi="Calibri"/>
          <w:sz w:val="24"/>
          <w:szCs w:val="24"/>
        </w:rPr>
        <w:t>Calle San Isidro</w:t>
      </w:r>
    </w:p>
    <w:p w:rsidR="0054656B" w:rsidRDefault="0054656B" w:rsidP="0054656B">
      <w:pPr>
        <w:ind w:left="1418"/>
        <w:jc w:val="both"/>
        <w:rPr>
          <w:rFonts w:ascii="Calibri" w:hAnsi="Calibri"/>
          <w:sz w:val="24"/>
          <w:szCs w:val="24"/>
        </w:rPr>
      </w:pPr>
      <w:r>
        <w:rPr>
          <w:rFonts w:ascii="Calibri" w:hAnsi="Calibri"/>
          <w:sz w:val="24"/>
          <w:szCs w:val="24"/>
        </w:rPr>
        <w:t>Calle Ixurmendi</w:t>
      </w:r>
    </w:p>
    <w:p w:rsidR="0054656B" w:rsidRDefault="0054656B" w:rsidP="0054656B">
      <w:pPr>
        <w:ind w:left="1418"/>
        <w:jc w:val="both"/>
        <w:rPr>
          <w:rFonts w:ascii="Calibri" w:hAnsi="Calibri"/>
          <w:sz w:val="24"/>
          <w:szCs w:val="24"/>
        </w:rPr>
      </w:pPr>
      <w:r>
        <w:rPr>
          <w:rFonts w:ascii="Calibri" w:hAnsi="Calibri"/>
          <w:sz w:val="24"/>
          <w:szCs w:val="24"/>
        </w:rPr>
        <w:t>Calle Camino del Pozo (Tramo del 1 al 15 y del 2 al 10)</w:t>
      </w:r>
    </w:p>
    <w:p w:rsidR="0054656B" w:rsidRDefault="0054656B" w:rsidP="0054656B">
      <w:pPr>
        <w:ind w:left="1418"/>
        <w:jc w:val="both"/>
        <w:rPr>
          <w:rFonts w:ascii="Calibri" w:hAnsi="Calibri"/>
          <w:sz w:val="24"/>
          <w:szCs w:val="24"/>
        </w:rPr>
      </w:pPr>
      <w:r>
        <w:rPr>
          <w:rFonts w:ascii="Calibri" w:hAnsi="Calibri"/>
          <w:sz w:val="24"/>
          <w:szCs w:val="24"/>
        </w:rPr>
        <w:t>Calle Etxesakan</w:t>
      </w:r>
    </w:p>
    <w:p w:rsidR="0054656B" w:rsidRDefault="0054656B" w:rsidP="0054656B">
      <w:pPr>
        <w:ind w:left="1418"/>
        <w:jc w:val="both"/>
        <w:rPr>
          <w:rFonts w:ascii="Calibri" w:hAnsi="Calibri"/>
          <w:sz w:val="24"/>
          <w:szCs w:val="24"/>
        </w:rPr>
      </w:pPr>
      <w:r>
        <w:rPr>
          <w:rFonts w:ascii="Calibri" w:hAnsi="Calibri"/>
          <w:sz w:val="24"/>
          <w:szCs w:val="24"/>
        </w:rPr>
        <w:t>Calle Lakuntzea</w:t>
      </w:r>
    </w:p>
    <w:p w:rsidR="0054656B" w:rsidRDefault="0054656B" w:rsidP="0054656B">
      <w:pPr>
        <w:ind w:left="1418"/>
        <w:jc w:val="both"/>
        <w:rPr>
          <w:rFonts w:ascii="Calibri" w:hAnsi="Calibri"/>
          <w:sz w:val="24"/>
          <w:szCs w:val="24"/>
        </w:rPr>
      </w:pPr>
      <w:r>
        <w:rPr>
          <w:rFonts w:ascii="Calibri" w:hAnsi="Calibri"/>
          <w:sz w:val="24"/>
          <w:szCs w:val="24"/>
        </w:rPr>
        <w:t>Calle Julio Paternain</w:t>
      </w:r>
    </w:p>
    <w:p w:rsidR="0054656B" w:rsidRDefault="0054656B" w:rsidP="0054656B">
      <w:pPr>
        <w:ind w:left="1418"/>
        <w:jc w:val="both"/>
        <w:rPr>
          <w:rFonts w:ascii="Calibri" w:hAnsi="Calibri"/>
          <w:sz w:val="24"/>
          <w:szCs w:val="24"/>
        </w:rPr>
      </w:pPr>
      <w:r>
        <w:rPr>
          <w:rFonts w:ascii="Calibri" w:hAnsi="Calibri"/>
          <w:sz w:val="24"/>
          <w:szCs w:val="24"/>
        </w:rPr>
        <w:t>Calle Errondoa</w:t>
      </w:r>
    </w:p>
    <w:p w:rsidR="0054656B" w:rsidRDefault="0054656B" w:rsidP="0054656B">
      <w:pPr>
        <w:ind w:left="1418"/>
        <w:jc w:val="both"/>
        <w:rPr>
          <w:rFonts w:ascii="Calibri" w:hAnsi="Calibri"/>
          <w:sz w:val="24"/>
          <w:szCs w:val="24"/>
        </w:rPr>
      </w:pPr>
      <w:r>
        <w:rPr>
          <w:rFonts w:ascii="Calibri" w:hAnsi="Calibri"/>
          <w:sz w:val="24"/>
          <w:szCs w:val="24"/>
        </w:rPr>
        <w:t>Calle Euntzemearra</w:t>
      </w:r>
    </w:p>
    <w:p w:rsidR="0054656B" w:rsidRDefault="0054656B" w:rsidP="0054656B">
      <w:pPr>
        <w:ind w:left="1418"/>
        <w:jc w:val="both"/>
        <w:rPr>
          <w:rFonts w:ascii="Calibri" w:hAnsi="Calibri"/>
          <w:sz w:val="24"/>
          <w:szCs w:val="24"/>
        </w:rPr>
      </w:pPr>
      <w:r>
        <w:rPr>
          <w:rFonts w:ascii="Calibri" w:hAnsi="Calibri"/>
          <w:sz w:val="24"/>
          <w:szCs w:val="24"/>
        </w:rPr>
        <w:t>Plaza Euntzemearra</w:t>
      </w:r>
    </w:p>
    <w:p w:rsidR="0054656B" w:rsidRDefault="0054656B" w:rsidP="0054656B">
      <w:pPr>
        <w:ind w:left="1418"/>
        <w:jc w:val="both"/>
        <w:rPr>
          <w:rFonts w:ascii="Calibri" w:hAnsi="Calibri"/>
          <w:sz w:val="24"/>
          <w:szCs w:val="24"/>
        </w:rPr>
      </w:pPr>
      <w:r>
        <w:rPr>
          <w:rFonts w:ascii="Calibri" w:hAnsi="Calibri"/>
          <w:sz w:val="24"/>
          <w:szCs w:val="24"/>
        </w:rPr>
        <w:t>Calle Ardoi</w:t>
      </w:r>
    </w:p>
    <w:p w:rsidR="0054656B" w:rsidRDefault="0054656B" w:rsidP="0054656B">
      <w:pPr>
        <w:ind w:left="1418"/>
        <w:jc w:val="both"/>
        <w:rPr>
          <w:rFonts w:ascii="Calibri" w:hAnsi="Calibri"/>
          <w:sz w:val="24"/>
          <w:szCs w:val="24"/>
        </w:rPr>
      </w:pPr>
      <w:r>
        <w:rPr>
          <w:rFonts w:ascii="Calibri" w:hAnsi="Calibri"/>
          <w:sz w:val="24"/>
          <w:szCs w:val="24"/>
        </w:rPr>
        <w:t>Calle Mirador</w:t>
      </w:r>
    </w:p>
    <w:p w:rsidR="0054656B" w:rsidRDefault="0054656B" w:rsidP="0054656B">
      <w:pPr>
        <w:ind w:left="1418"/>
        <w:jc w:val="both"/>
        <w:rPr>
          <w:rFonts w:ascii="Calibri" w:hAnsi="Calibri"/>
          <w:sz w:val="24"/>
          <w:szCs w:val="24"/>
        </w:rPr>
      </w:pPr>
      <w:r>
        <w:rPr>
          <w:rFonts w:ascii="Calibri" w:hAnsi="Calibri"/>
          <w:sz w:val="24"/>
          <w:szCs w:val="24"/>
        </w:rPr>
        <w:t>Calle San Andrés</w:t>
      </w:r>
    </w:p>
    <w:p w:rsidR="0054656B" w:rsidRDefault="0054656B" w:rsidP="0054656B">
      <w:pPr>
        <w:ind w:left="1418"/>
        <w:jc w:val="both"/>
        <w:rPr>
          <w:rFonts w:ascii="Calibri" w:hAnsi="Calibri"/>
          <w:sz w:val="24"/>
          <w:szCs w:val="24"/>
        </w:rPr>
      </w:pPr>
      <w:r>
        <w:rPr>
          <w:rFonts w:ascii="Calibri" w:hAnsi="Calibri"/>
          <w:sz w:val="24"/>
          <w:szCs w:val="24"/>
        </w:rPr>
        <w:t>Calle San Francisco</w:t>
      </w:r>
    </w:p>
    <w:p w:rsidR="0054656B" w:rsidRDefault="0054656B" w:rsidP="0054656B">
      <w:pPr>
        <w:ind w:left="1418"/>
        <w:jc w:val="both"/>
        <w:rPr>
          <w:rFonts w:ascii="Calibri" w:hAnsi="Calibri"/>
          <w:sz w:val="24"/>
          <w:szCs w:val="24"/>
        </w:rPr>
      </w:pPr>
      <w:r>
        <w:rPr>
          <w:rFonts w:ascii="Calibri" w:hAnsi="Calibri"/>
          <w:sz w:val="24"/>
          <w:szCs w:val="24"/>
        </w:rPr>
        <w:t>Travesía San Francisco</w:t>
      </w:r>
    </w:p>
    <w:p w:rsidR="0054656B" w:rsidRDefault="0054656B" w:rsidP="0054656B">
      <w:pPr>
        <w:ind w:left="1418"/>
        <w:jc w:val="both"/>
        <w:rPr>
          <w:rFonts w:ascii="Calibri" w:hAnsi="Calibri"/>
          <w:sz w:val="24"/>
          <w:szCs w:val="24"/>
        </w:rPr>
      </w:pPr>
      <w:r>
        <w:rPr>
          <w:rFonts w:ascii="Calibri" w:hAnsi="Calibri"/>
          <w:sz w:val="24"/>
          <w:szCs w:val="24"/>
        </w:rPr>
        <w:t>Calle Del Pinar de Ardoi</w:t>
      </w:r>
    </w:p>
    <w:p w:rsidR="0054656B" w:rsidRDefault="0054656B" w:rsidP="0054656B">
      <w:pPr>
        <w:ind w:left="1418"/>
        <w:jc w:val="both"/>
        <w:rPr>
          <w:rFonts w:ascii="Calibri" w:hAnsi="Calibri"/>
          <w:sz w:val="24"/>
          <w:szCs w:val="24"/>
        </w:rPr>
      </w:pPr>
      <w:r>
        <w:rPr>
          <w:rFonts w:ascii="Calibri" w:hAnsi="Calibri"/>
          <w:sz w:val="24"/>
          <w:szCs w:val="24"/>
        </w:rPr>
        <w:t>Calle Etxegibela (tramo del 1 al 7 y 2 al 4)</w:t>
      </w:r>
    </w:p>
    <w:p w:rsidR="0054656B" w:rsidRDefault="0054656B" w:rsidP="0054656B">
      <w:pPr>
        <w:ind w:left="1418"/>
        <w:jc w:val="both"/>
        <w:rPr>
          <w:rFonts w:ascii="Calibri" w:hAnsi="Calibri"/>
          <w:sz w:val="24"/>
          <w:szCs w:val="24"/>
        </w:rPr>
      </w:pPr>
      <w:r>
        <w:rPr>
          <w:rFonts w:ascii="Calibri" w:hAnsi="Calibri"/>
          <w:sz w:val="24"/>
          <w:szCs w:val="24"/>
        </w:rPr>
        <w:t>Calle Arridia</w:t>
      </w:r>
    </w:p>
    <w:p w:rsidR="0054656B" w:rsidRDefault="0054656B" w:rsidP="0054656B">
      <w:pPr>
        <w:ind w:left="1418"/>
        <w:jc w:val="both"/>
        <w:rPr>
          <w:rFonts w:ascii="Calibri" w:hAnsi="Calibri"/>
          <w:sz w:val="24"/>
          <w:szCs w:val="24"/>
        </w:rPr>
      </w:pPr>
      <w:r>
        <w:rPr>
          <w:rFonts w:ascii="Calibri" w:hAnsi="Calibri"/>
          <w:sz w:val="24"/>
          <w:szCs w:val="24"/>
        </w:rPr>
        <w:t>Calle Zubiondoa</w:t>
      </w:r>
    </w:p>
    <w:p w:rsidR="0054656B" w:rsidRDefault="0054656B" w:rsidP="0054656B">
      <w:pPr>
        <w:ind w:left="1418"/>
        <w:jc w:val="both"/>
        <w:rPr>
          <w:rFonts w:ascii="Calibri" w:hAnsi="Calibri"/>
          <w:sz w:val="24"/>
          <w:szCs w:val="24"/>
        </w:rPr>
      </w:pPr>
      <w:r>
        <w:rPr>
          <w:rFonts w:ascii="Calibri" w:hAnsi="Calibri"/>
          <w:sz w:val="24"/>
          <w:szCs w:val="24"/>
        </w:rPr>
        <w:t>Calle Camino de Gazolaz (excepto los tramos elevados)</w:t>
      </w:r>
    </w:p>
    <w:p w:rsidR="0054656B" w:rsidRDefault="0054656B" w:rsidP="0054656B">
      <w:pPr>
        <w:ind w:left="1418"/>
        <w:jc w:val="both"/>
        <w:rPr>
          <w:rFonts w:ascii="Calibri" w:hAnsi="Calibri"/>
          <w:sz w:val="24"/>
          <w:szCs w:val="24"/>
        </w:rPr>
      </w:pPr>
      <w:r>
        <w:rPr>
          <w:rFonts w:ascii="Calibri" w:hAnsi="Calibri"/>
          <w:sz w:val="24"/>
          <w:szCs w:val="24"/>
        </w:rPr>
        <w:lastRenderedPageBreak/>
        <w:t>Calle Morea</w:t>
      </w:r>
    </w:p>
    <w:p w:rsidR="0054656B" w:rsidRDefault="0054656B" w:rsidP="0054656B">
      <w:pPr>
        <w:ind w:left="1418"/>
        <w:jc w:val="both"/>
        <w:rPr>
          <w:rFonts w:ascii="Calibri" w:hAnsi="Calibri"/>
          <w:sz w:val="24"/>
          <w:szCs w:val="24"/>
        </w:rPr>
      </w:pPr>
      <w:r>
        <w:rPr>
          <w:rFonts w:ascii="Calibri" w:hAnsi="Calibri"/>
          <w:sz w:val="24"/>
          <w:szCs w:val="24"/>
        </w:rPr>
        <w:t>Calle Ikortebidea</w:t>
      </w:r>
    </w:p>
    <w:p w:rsidR="0054656B" w:rsidRDefault="0054656B" w:rsidP="0054656B">
      <w:pPr>
        <w:ind w:left="1418"/>
        <w:jc w:val="both"/>
        <w:rPr>
          <w:rFonts w:ascii="Calibri" w:hAnsi="Calibri"/>
          <w:sz w:val="24"/>
          <w:szCs w:val="24"/>
        </w:rPr>
      </w:pPr>
      <w:r>
        <w:rPr>
          <w:rFonts w:ascii="Calibri" w:hAnsi="Calibri"/>
          <w:sz w:val="24"/>
          <w:szCs w:val="24"/>
        </w:rPr>
        <w:t>Calle Zerradopea</w:t>
      </w:r>
    </w:p>
    <w:p w:rsidR="0054656B" w:rsidRDefault="0054656B" w:rsidP="0054656B">
      <w:pPr>
        <w:ind w:left="1418"/>
        <w:jc w:val="both"/>
        <w:rPr>
          <w:rFonts w:ascii="Calibri" w:hAnsi="Calibri"/>
          <w:sz w:val="24"/>
          <w:szCs w:val="24"/>
        </w:rPr>
      </w:pPr>
      <w:r>
        <w:rPr>
          <w:rFonts w:ascii="Calibri" w:hAnsi="Calibri"/>
          <w:sz w:val="24"/>
          <w:szCs w:val="24"/>
        </w:rPr>
        <w:t>Calle Garzabala</w:t>
      </w:r>
    </w:p>
    <w:p w:rsidR="0054656B" w:rsidRDefault="0054656B" w:rsidP="0054656B">
      <w:pPr>
        <w:ind w:left="1418"/>
        <w:jc w:val="both"/>
        <w:rPr>
          <w:rFonts w:ascii="Calibri" w:hAnsi="Calibri"/>
          <w:sz w:val="24"/>
          <w:szCs w:val="24"/>
        </w:rPr>
      </w:pPr>
      <w:r>
        <w:rPr>
          <w:rFonts w:ascii="Calibri" w:hAnsi="Calibri"/>
          <w:sz w:val="24"/>
          <w:szCs w:val="24"/>
        </w:rPr>
        <w:t>Calle Boluntze</w:t>
      </w:r>
    </w:p>
    <w:p w:rsidR="0054656B" w:rsidRDefault="0054656B" w:rsidP="0054656B">
      <w:pPr>
        <w:ind w:left="993"/>
        <w:jc w:val="both"/>
        <w:rPr>
          <w:rFonts w:ascii="Calibri" w:hAnsi="Calibri"/>
          <w:sz w:val="24"/>
          <w:szCs w:val="24"/>
        </w:rPr>
      </w:pPr>
    </w:p>
    <w:p w:rsidR="0054656B" w:rsidRDefault="0054656B" w:rsidP="0054656B">
      <w:pPr>
        <w:ind w:left="993"/>
        <w:jc w:val="both"/>
        <w:rPr>
          <w:rFonts w:ascii="Calibri" w:hAnsi="Calibri"/>
          <w:sz w:val="24"/>
          <w:szCs w:val="24"/>
          <w:u w:val="single"/>
        </w:rPr>
      </w:pPr>
      <w:r>
        <w:rPr>
          <w:rFonts w:ascii="Calibri" w:hAnsi="Calibri"/>
          <w:sz w:val="24"/>
          <w:szCs w:val="24"/>
          <w:u w:val="single"/>
        </w:rPr>
        <w:t>VELOCIDAD MÁXIMA 20 Km/h</w:t>
      </w:r>
    </w:p>
    <w:p w:rsidR="0054656B" w:rsidRDefault="0054656B" w:rsidP="0054656B">
      <w:pPr>
        <w:ind w:left="993"/>
        <w:jc w:val="both"/>
        <w:rPr>
          <w:rFonts w:ascii="Calibri" w:hAnsi="Calibri"/>
          <w:sz w:val="24"/>
          <w:szCs w:val="24"/>
        </w:rPr>
      </w:pPr>
    </w:p>
    <w:p w:rsidR="0054656B" w:rsidRDefault="0054656B" w:rsidP="0054656B">
      <w:pPr>
        <w:ind w:left="1418"/>
        <w:jc w:val="both"/>
        <w:rPr>
          <w:rFonts w:ascii="Calibri" w:hAnsi="Calibri"/>
          <w:sz w:val="24"/>
          <w:szCs w:val="24"/>
        </w:rPr>
      </w:pPr>
      <w:r>
        <w:rPr>
          <w:rFonts w:ascii="Calibri" w:hAnsi="Calibri"/>
          <w:sz w:val="24"/>
          <w:szCs w:val="24"/>
        </w:rPr>
        <w:t>Calle Guendulain</w:t>
      </w:r>
    </w:p>
    <w:p w:rsidR="0054656B" w:rsidRDefault="0054656B" w:rsidP="0054656B">
      <w:pPr>
        <w:ind w:left="1418"/>
        <w:jc w:val="both"/>
        <w:rPr>
          <w:rFonts w:ascii="Calibri" w:hAnsi="Calibri"/>
          <w:sz w:val="24"/>
          <w:szCs w:val="24"/>
        </w:rPr>
      </w:pPr>
      <w:r>
        <w:rPr>
          <w:rFonts w:ascii="Calibri" w:hAnsi="Calibri"/>
          <w:sz w:val="24"/>
          <w:szCs w:val="24"/>
        </w:rPr>
        <w:t>Ronda San Cristóbal (Tramo de acceso del 1 al 7)</w:t>
      </w:r>
    </w:p>
    <w:p w:rsidR="0054656B" w:rsidRDefault="0054656B" w:rsidP="0054656B">
      <w:pPr>
        <w:ind w:left="1418"/>
        <w:jc w:val="both"/>
        <w:rPr>
          <w:rFonts w:ascii="Calibri" w:hAnsi="Calibri"/>
          <w:sz w:val="24"/>
          <w:szCs w:val="24"/>
        </w:rPr>
      </w:pPr>
      <w:r>
        <w:rPr>
          <w:rFonts w:ascii="Calibri" w:hAnsi="Calibri"/>
          <w:sz w:val="24"/>
          <w:szCs w:val="24"/>
        </w:rPr>
        <w:t>Avenida Estella</w:t>
      </w:r>
    </w:p>
    <w:p w:rsidR="0054656B" w:rsidRDefault="0054656B" w:rsidP="0054656B">
      <w:pPr>
        <w:ind w:left="1418"/>
        <w:jc w:val="both"/>
        <w:rPr>
          <w:rFonts w:ascii="Calibri" w:hAnsi="Calibri"/>
          <w:sz w:val="24"/>
          <w:szCs w:val="24"/>
        </w:rPr>
      </w:pPr>
      <w:r>
        <w:rPr>
          <w:rFonts w:ascii="Calibri" w:hAnsi="Calibri"/>
          <w:sz w:val="24"/>
          <w:szCs w:val="24"/>
        </w:rPr>
        <w:t>Calle San Miguel</w:t>
      </w:r>
    </w:p>
    <w:p w:rsidR="0054656B" w:rsidRDefault="0054656B" w:rsidP="0054656B">
      <w:pPr>
        <w:ind w:left="1418"/>
        <w:jc w:val="both"/>
        <w:rPr>
          <w:rFonts w:ascii="Calibri" w:hAnsi="Calibri"/>
          <w:sz w:val="24"/>
          <w:szCs w:val="24"/>
        </w:rPr>
      </w:pPr>
      <w:r>
        <w:rPr>
          <w:rFonts w:ascii="Calibri" w:hAnsi="Calibri"/>
          <w:sz w:val="24"/>
          <w:szCs w:val="24"/>
        </w:rPr>
        <w:t>Calle Víctor Baraibar</w:t>
      </w:r>
    </w:p>
    <w:p w:rsidR="0054656B" w:rsidRDefault="0054656B" w:rsidP="0054656B">
      <w:pPr>
        <w:ind w:left="1418"/>
        <w:jc w:val="both"/>
        <w:rPr>
          <w:rFonts w:ascii="Calibri" w:hAnsi="Calibri"/>
          <w:sz w:val="24"/>
          <w:szCs w:val="24"/>
        </w:rPr>
      </w:pPr>
      <w:r>
        <w:rPr>
          <w:rFonts w:ascii="Calibri" w:hAnsi="Calibri"/>
          <w:sz w:val="24"/>
          <w:szCs w:val="24"/>
        </w:rPr>
        <w:t>Calle Camino del Pozo (Tramo del 19 al 33 y 14 al 16)</w:t>
      </w:r>
    </w:p>
    <w:p w:rsidR="0054656B" w:rsidRDefault="0054656B" w:rsidP="0054656B">
      <w:pPr>
        <w:ind w:left="1418"/>
        <w:jc w:val="both"/>
        <w:rPr>
          <w:rFonts w:ascii="Calibri" w:hAnsi="Calibri"/>
          <w:sz w:val="24"/>
          <w:szCs w:val="24"/>
        </w:rPr>
      </w:pPr>
      <w:r>
        <w:rPr>
          <w:rFonts w:ascii="Calibri" w:hAnsi="Calibri"/>
          <w:sz w:val="24"/>
          <w:szCs w:val="24"/>
        </w:rPr>
        <w:t>Calle Víctor Baraibar (Tramo del 3 al 21)</w:t>
      </w:r>
    </w:p>
    <w:p w:rsidR="0054656B" w:rsidRDefault="00B90430" w:rsidP="0054656B">
      <w:pPr>
        <w:ind w:left="1418"/>
        <w:jc w:val="both"/>
        <w:rPr>
          <w:rFonts w:ascii="Calibri" w:hAnsi="Calibri"/>
          <w:sz w:val="24"/>
          <w:szCs w:val="24"/>
        </w:rPr>
      </w:pPr>
      <w:r>
        <w:rPr>
          <w:rFonts w:ascii="Calibri" w:hAnsi="Calibri"/>
          <w:sz w:val="24"/>
          <w:szCs w:val="24"/>
        </w:rPr>
        <w:t xml:space="preserve">Plaza </w:t>
      </w:r>
      <w:r w:rsidRPr="00B90430">
        <w:rPr>
          <w:rFonts w:ascii="Calibri" w:hAnsi="Calibri"/>
          <w:color w:val="FF0000"/>
          <w:sz w:val="24"/>
          <w:szCs w:val="24"/>
        </w:rPr>
        <w:t>de los Fueros de Navarra</w:t>
      </w:r>
    </w:p>
    <w:p w:rsidR="0054656B" w:rsidRDefault="0054656B" w:rsidP="0054656B">
      <w:pPr>
        <w:ind w:left="1418"/>
        <w:jc w:val="both"/>
        <w:rPr>
          <w:rFonts w:ascii="Calibri" w:hAnsi="Calibri"/>
          <w:sz w:val="24"/>
          <w:szCs w:val="24"/>
        </w:rPr>
      </w:pPr>
      <w:r>
        <w:rPr>
          <w:rFonts w:ascii="Calibri" w:hAnsi="Calibri"/>
          <w:sz w:val="24"/>
          <w:szCs w:val="24"/>
        </w:rPr>
        <w:t>Avenida Belascoain (Tramo c</w:t>
      </w:r>
      <w:r w:rsidR="00B90430">
        <w:rPr>
          <w:rFonts w:ascii="Calibri" w:hAnsi="Calibri"/>
          <w:sz w:val="24"/>
          <w:szCs w:val="24"/>
        </w:rPr>
        <w:t xml:space="preserve">onfluencia con </w:t>
      </w:r>
      <w:r w:rsidR="00B90430" w:rsidRPr="00B90430">
        <w:rPr>
          <w:rFonts w:ascii="Calibri" w:hAnsi="Calibri"/>
          <w:color w:val="FF0000"/>
          <w:sz w:val="24"/>
          <w:szCs w:val="24"/>
        </w:rPr>
        <w:t>Plaza de los Fueros de Navarra</w:t>
      </w:r>
      <w:r>
        <w:rPr>
          <w:rFonts w:ascii="Calibri" w:hAnsi="Calibri"/>
          <w:sz w:val="24"/>
          <w:szCs w:val="24"/>
        </w:rPr>
        <w:t>)</w:t>
      </w:r>
    </w:p>
    <w:p w:rsidR="0054656B" w:rsidRDefault="0054656B" w:rsidP="0054656B">
      <w:pPr>
        <w:ind w:left="1418"/>
        <w:jc w:val="both"/>
        <w:rPr>
          <w:rFonts w:ascii="Calibri" w:hAnsi="Calibri"/>
          <w:sz w:val="24"/>
          <w:szCs w:val="24"/>
        </w:rPr>
      </w:pPr>
      <w:r>
        <w:rPr>
          <w:rFonts w:ascii="Calibri" w:hAnsi="Calibri"/>
          <w:sz w:val="24"/>
          <w:szCs w:val="24"/>
        </w:rPr>
        <w:t>Calle Etxegibela (Tramo del 6 al 28 y del 13 al 21)</w:t>
      </w:r>
    </w:p>
    <w:p w:rsidR="0054656B" w:rsidRDefault="0054656B" w:rsidP="0054656B">
      <w:pPr>
        <w:ind w:left="1418"/>
        <w:jc w:val="both"/>
        <w:rPr>
          <w:rFonts w:ascii="Calibri" w:hAnsi="Calibri"/>
          <w:sz w:val="24"/>
          <w:szCs w:val="24"/>
        </w:rPr>
      </w:pPr>
      <w:r>
        <w:rPr>
          <w:rFonts w:ascii="Calibri" w:hAnsi="Calibri"/>
          <w:sz w:val="24"/>
          <w:szCs w:val="24"/>
        </w:rPr>
        <w:t>Calle Euntzeluzea</w:t>
      </w:r>
    </w:p>
    <w:p w:rsidR="0054656B" w:rsidRDefault="0054656B" w:rsidP="0054656B">
      <w:pPr>
        <w:ind w:left="1418"/>
        <w:jc w:val="both"/>
        <w:rPr>
          <w:rFonts w:ascii="Calibri" w:hAnsi="Calibri"/>
          <w:sz w:val="24"/>
          <w:szCs w:val="24"/>
        </w:rPr>
      </w:pPr>
      <w:r>
        <w:rPr>
          <w:rFonts w:ascii="Calibri" w:hAnsi="Calibri"/>
          <w:sz w:val="24"/>
          <w:szCs w:val="24"/>
        </w:rPr>
        <w:t>Calle Errotaxar</w:t>
      </w:r>
    </w:p>
    <w:p w:rsidR="0054656B" w:rsidRDefault="0054656B" w:rsidP="0054656B">
      <w:pPr>
        <w:ind w:left="1418"/>
        <w:jc w:val="both"/>
        <w:rPr>
          <w:rFonts w:ascii="Calibri" w:hAnsi="Calibri"/>
          <w:sz w:val="24"/>
          <w:szCs w:val="24"/>
        </w:rPr>
      </w:pPr>
      <w:r>
        <w:rPr>
          <w:rFonts w:ascii="Calibri" w:hAnsi="Calibri"/>
          <w:sz w:val="24"/>
          <w:szCs w:val="24"/>
        </w:rPr>
        <w:t>Calle Zubibidea</w:t>
      </w:r>
    </w:p>
    <w:p w:rsidR="0054656B" w:rsidRDefault="0054656B" w:rsidP="0054656B">
      <w:pPr>
        <w:ind w:left="1418"/>
        <w:jc w:val="both"/>
        <w:rPr>
          <w:rFonts w:ascii="Calibri" w:hAnsi="Calibri"/>
          <w:sz w:val="24"/>
          <w:szCs w:val="24"/>
        </w:rPr>
      </w:pPr>
      <w:r>
        <w:rPr>
          <w:rFonts w:ascii="Calibri" w:hAnsi="Calibri"/>
          <w:sz w:val="24"/>
          <w:szCs w:val="24"/>
        </w:rPr>
        <w:t>Calle Mindegi</w:t>
      </w:r>
    </w:p>
    <w:p w:rsidR="0054656B" w:rsidRDefault="0054656B" w:rsidP="0054656B">
      <w:pPr>
        <w:ind w:left="1418"/>
        <w:jc w:val="both"/>
        <w:rPr>
          <w:rFonts w:ascii="Calibri" w:hAnsi="Calibri"/>
          <w:sz w:val="24"/>
          <w:szCs w:val="24"/>
        </w:rPr>
      </w:pPr>
      <w:r>
        <w:rPr>
          <w:rFonts w:ascii="Calibri" w:hAnsi="Calibri"/>
          <w:sz w:val="24"/>
          <w:szCs w:val="24"/>
        </w:rPr>
        <w:t>Calle Bideburu</w:t>
      </w:r>
    </w:p>
    <w:p w:rsidR="0054656B" w:rsidRDefault="0054656B" w:rsidP="0054656B">
      <w:pPr>
        <w:ind w:left="1418"/>
        <w:jc w:val="both"/>
        <w:rPr>
          <w:rFonts w:ascii="Calibri" w:hAnsi="Calibri"/>
          <w:sz w:val="24"/>
          <w:szCs w:val="24"/>
        </w:rPr>
      </w:pPr>
      <w:r>
        <w:rPr>
          <w:rFonts w:ascii="Calibri" w:hAnsi="Calibri"/>
          <w:sz w:val="24"/>
          <w:szCs w:val="24"/>
        </w:rPr>
        <w:t>Calle Boltxoko</w:t>
      </w:r>
    </w:p>
    <w:p w:rsidR="0054656B" w:rsidRDefault="0054656B" w:rsidP="0054656B">
      <w:pPr>
        <w:ind w:left="1418"/>
        <w:jc w:val="both"/>
        <w:rPr>
          <w:rFonts w:ascii="Calibri" w:hAnsi="Calibri"/>
          <w:sz w:val="24"/>
          <w:szCs w:val="24"/>
        </w:rPr>
      </w:pPr>
      <w:r>
        <w:rPr>
          <w:rFonts w:ascii="Calibri" w:hAnsi="Calibri"/>
          <w:sz w:val="24"/>
          <w:szCs w:val="24"/>
        </w:rPr>
        <w:t>Calle Barga</w:t>
      </w:r>
    </w:p>
    <w:p w:rsidR="0054656B" w:rsidRDefault="0054656B" w:rsidP="0054656B">
      <w:pPr>
        <w:ind w:left="1418"/>
        <w:jc w:val="both"/>
        <w:rPr>
          <w:rFonts w:ascii="Calibri" w:hAnsi="Calibri"/>
          <w:sz w:val="24"/>
          <w:szCs w:val="24"/>
        </w:rPr>
      </w:pPr>
      <w:r>
        <w:rPr>
          <w:rFonts w:ascii="Calibri" w:hAnsi="Calibri"/>
          <w:sz w:val="24"/>
          <w:szCs w:val="24"/>
        </w:rPr>
        <w:t>Calle Arrieta</w:t>
      </w:r>
    </w:p>
    <w:p w:rsidR="0054656B" w:rsidRDefault="0054656B" w:rsidP="0054656B">
      <w:pPr>
        <w:ind w:left="1418"/>
        <w:jc w:val="both"/>
        <w:rPr>
          <w:rFonts w:ascii="Calibri" w:hAnsi="Calibri"/>
          <w:sz w:val="24"/>
          <w:szCs w:val="24"/>
        </w:rPr>
      </w:pPr>
    </w:p>
    <w:p w:rsidR="0054656B" w:rsidRDefault="0054656B" w:rsidP="0054656B"/>
    <w:p w:rsidR="0054656B" w:rsidRDefault="0054656B" w:rsidP="0054656B">
      <w:pPr>
        <w:tabs>
          <w:tab w:val="left" w:pos="8460"/>
        </w:tabs>
        <w:ind w:right="44"/>
        <w:jc w:val="both"/>
        <w:rPr>
          <w:rFonts w:ascii="Calibri" w:hAnsi="Calibri"/>
          <w:sz w:val="24"/>
          <w:szCs w:val="24"/>
        </w:rPr>
      </w:pPr>
    </w:p>
    <w:p w:rsidR="0054656B" w:rsidRPr="00B90430" w:rsidRDefault="0054656B" w:rsidP="00B90430">
      <w:pPr>
        <w:ind w:right="1274"/>
        <w:jc w:val="both"/>
        <w:rPr>
          <w:rFonts w:ascii="Arial" w:hAnsi="Arial" w:cs="Arial"/>
          <w:b/>
          <w:sz w:val="22"/>
          <w:szCs w:val="22"/>
        </w:rPr>
      </w:pPr>
    </w:p>
    <w:sectPr w:rsidR="0054656B" w:rsidRPr="00B90430" w:rsidSect="006A08EA">
      <w:footerReference w:type="default" r:id="rId8"/>
      <w:pgSz w:w="11906" w:h="16838" w:code="9"/>
      <w:pgMar w:top="1418" w:right="1134" w:bottom="1134" w:left="1701" w:header="70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DE0" w:rsidRDefault="005E7DE0" w:rsidP="00323CA9">
      <w:r>
        <w:separator/>
      </w:r>
    </w:p>
  </w:endnote>
  <w:endnote w:type="continuationSeparator" w:id="1">
    <w:p w:rsidR="005E7DE0" w:rsidRDefault="005E7DE0" w:rsidP="00323C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Vrinda">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2E" w:rsidRDefault="00CF032E">
    <w:pPr>
      <w:pStyle w:val="Piedepgina"/>
    </w:pPr>
    <w:bookmarkStart w:id="20" w:name="codbarraspie1"/>
    <w:bookmarkEnd w:id="20"/>
  </w:p>
  <w:p w:rsidR="00CF032E" w:rsidRDefault="00CF032E">
    <w:pPr>
      <w:pStyle w:val="Piedepgina"/>
    </w:pPr>
    <w:bookmarkStart w:id="21" w:name="DirecPie1"/>
    <w:bookmarkEnd w:id="2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DE0" w:rsidRDefault="005E7DE0" w:rsidP="00323CA9">
      <w:r>
        <w:separator/>
      </w:r>
    </w:p>
  </w:footnote>
  <w:footnote w:type="continuationSeparator" w:id="1">
    <w:p w:rsidR="005E7DE0" w:rsidRDefault="005E7DE0" w:rsidP="00323C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5"/>
    <w:lvl w:ilvl="0">
      <w:start w:val="1"/>
      <w:numFmt w:val="decimal"/>
      <w:lvlText w:val="%1."/>
      <w:lvlJc w:val="left"/>
      <w:pPr>
        <w:tabs>
          <w:tab w:val="num" w:pos="360"/>
        </w:tabs>
        <w:ind w:left="360" w:hanging="360"/>
      </w:pPr>
      <w:rPr>
        <w:rFonts w:ascii="Times New Roman" w:hAnsi="Times New Roman" w:cs="Times New Roman"/>
        <w:b w:val="0"/>
        <w:bCs w:val="0"/>
        <w:color w:val="000000"/>
        <w:sz w:val="24"/>
        <w:szCs w:val="24"/>
        <w:lang w:val="es-ES"/>
      </w:rPr>
    </w:lvl>
    <w:lvl w:ilvl="1">
      <w:start w:val="1"/>
      <w:numFmt w:val="lowerLetter"/>
      <w:lvlText w:val="%2)"/>
      <w:lvlJc w:val="left"/>
      <w:pPr>
        <w:tabs>
          <w:tab w:val="num" w:pos="927"/>
        </w:tabs>
        <w:ind w:left="927" w:hanging="360"/>
      </w:pPr>
      <w:rPr>
        <w:rFonts w:ascii="Times New Roman" w:hAnsi="Times New Roman" w:cs="Times New Roman"/>
        <w:sz w:val="24"/>
        <w:szCs w:val="24"/>
        <w:lang w:val="es-ES"/>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0000005"/>
    <w:multiLevelType w:val="singleLevel"/>
    <w:tmpl w:val="00000005"/>
    <w:name w:val="WW8Num9"/>
    <w:lvl w:ilvl="0">
      <w:start w:val="1"/>
      <w:numFmt w:val="decimal"/>
      <w:lvlText w:val="%1."/>
      <w:lvlJc w:val="left"/>
      <w:pPr>
        <w:tabs>
          <w:tab w:val="num" w:pos="-726"/>
        </w:tabs>
        <w:ind w:left="726" w:hanging="360"/>
      </w:pPr>
      <w:rPr>
        <w:rFonts w:ascii="Times New Roman" w:hAnsi="Times New Roman" w:cs="Times New Roman"/>
        <w:sz w:val="24"/>
        <w:szCs w:val="24"/>
      </w:rPr>
    </w:lvl>
  </w:abstractNum>
  <w:abstractNum w:abstractNumId="2">
    <w:nsid w:val="00000009"/>
    <w:multiLevelType w:val="multilevel"/>
    <w:tmpl w:val="00000009"/>
    <w:name w:val="WW8Num14"/>
    <w:lvl w:ilvl="0">
      <w:start w:val="1"/>
      <w:numFmt w:val="decimal"/>
      <w:lvlText w:val="%1."/>
      <w:lvlJc w:val="left"/>
      <w:pPr>
        <w:tabs>
          <w:tab w:val="num" w:pos="360"/>
        </w:tabs>
        <w:ind w:left="360" w:hanging="360"/>
      </w:pPr>
      <w:rPr>
        <w:iCs/>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A"/>
    <w:multiLevelType w:val="singleLevel"/>
    <w:tmpl w:val="0000000A"/>
    <w:name w:val="WW8Num15"/>
    <w:lvl w:ilvl="0">
      <w:start w:val="1"/>
      <w:numFmt w:val="decimal"/>
      <w:lvlText w:val="%1."/>
      <w:lvlJc w:val="left"/>
      <w:pPr>
        <w:tabs>
          <w:tab w:val="num" w:pos="360"/>
        </w:tabs>
        <w:ind w:left="360" w:hanging="360"/>
      </w:pPr>
      <w:rPr>
        <w:rFonts w:ascii="Times New Roman" w:hAnsi="Times New Roman" w:cs="Times New Roman"/>
        <w:position w:val="0"/>
        <w:sz w:val="24"/>
        <w:szCs w:val="24"/>
        <w:vertAlign w:val="baseline"/>
        <w:lang w:val="es-ES"/>
      </w:rPr>
    </w:lvl>
  </w:abstractNum>
  <w:abstractNum w:abstractNumId="4">
    <w:nsid w:val="0000000B"/>
    <w:multiLevelType w:val="multilevel"/>
    <w:tmpl w:val="ABE4DA76"/>
    <w:name w:val="WW8Num18"/>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C"/>
    <w:multiLevelType w:val="multilevel"/>
    <w:tmpl w:val="0000000C"/>
    <w:name w:val="WW8Num20"/>
    <w:lvl w:ilvl="0">
      <w:start w:val="1"/>
      <w:numFmt w:val="decimal"/>
      <w:lvlText w:val="%1."/>
      <w:lvlJc w:val="left"/>
      <w:pPr>
        <w:tabs>
          <w:tab w:val="num" w:pos="720"/>
        </w:tabs>
        <w:ind w:left="720" w:hanging="360"/>
      </w:pPr>
      <w:rPr>
        <w:rFonts w:ascii="Symbol" w:hAnsi="Symbol" w:cs="Symbol"/>
        <w:color w:val="000000"/>
        <w:sz w:val="24"/>
        <w:szCs w:val="24"/>
        <w:lang w:val="es-ES"/>
      </w:rPr>
    </w:lvl>
    <w:lvl w:ilvl="1">
      <w:start w:val="1"/>
      <w:numFmt w:val="lowerLetter"/>
      <w:lvlText w:val="%2."/>
      <w:lvlJc w:val="left"/>
      <w:pPr>
        <w:tabs>
          <w:tab w:val="num" w:pos="1440"/>
        </w:tabs>
        <w:ind w:left="1440" w:hanging="360"/>
      </w:pPr>
      <w:rPr>
        <w:rFonts w:ascii="Courier New" w:hAnsi="Courier New" w:cs="Courier New"/>
      </w:rPr>
    </w:lvl>
    <w:lvl w:ilvl="2">
      <w:start w:val="1"/>
      <w:numFmt w:val="lowerRoman"/>
      <w:lvlText w:val="%3."/>
      <w:lvlJc w:val="righ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10"/>
    <w:multiLevelType w:val="singleLevel"/>
    <w:tmpl w:val="00000010"/>
    <w:name w:val="WW8Num28"/>
    <w:lvl w:ilvl="0">
      <w:start w:val="1"/>
      <w:numFmt w:val="lowerLetter"/>
      <w:lvlText w:val="%1)"/>
      <w:lvlJc w:val="left"/>
      <w:pPr>
        <w:tabs>
          <w:tab w:val="num" w:pos="360"/>
        </w:tabs>
        <w:ind w:left="360" w:hanging="360"/>
      </w:pPr>
      <w:rPr>
        <w:color w:val="000000"/>
      </w:rPr>
    </w:lvl>
  </w:abstractNum>
  <w:abstractNum w:abstractNumId="7">
    <w:nsid w:val="00000013"/>
    <w:multiLevelType w:val="multilevel"/>
    <w:tmpl w:val="00000013"/>
    <w:name w:val="WW8Num31"/>
    <w:lvl w:ilvl="0">
      <w:start w:val="1"/>
      <w:numFmt w:val="decimal"/>
      <w:lvlText w:val="%1."/>
      <w:lvlJc w:val="left"/>
      <w:pPr>
        <w:tabs>
          <w:tab w:val="num" w:pos="360"/>
        </w:tabs>
        <w:ind w:left="360" w:hanging="360"/>
      </w:pPr>
      <w:rPr>
        <w:rFonts w:ascii="Times New Roman" w:hAnsi="Times New Roman" w:cs="Times New Roman"/>
        <w:sz w:val="24"/>
        <w:szCs w:val="24"/>
        <w:lang w:val="es-ES"/>
      </w:rPr>
    </w:lvl>
    <w:lvl w:ilvl="1">
      <w:start w:val="9"/>
      <w:numFmt w:val="bullet"/>
      <w:lvlText w:val="-"/>
      <w:lvlJc w:val="left"/>
      <w:pPr>
        <w:tabs>
          <w:tab w:val="num" w:pos="1080"/>
        </w:tabs>
        <w:ind w:left="1080" w:hanging="360"/>
      </w:pPr>
      <w:rPr>
        <w:rFonts w:ascii="Times New Roman" w:hAnsi="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rPr>
        <w:rFonts w:ascii="Times New Roman" w:hAnsi="Times New Roman" w:cs="Times New Roman"/>
        <w:sz w:val="24"/>
        <w:szCs w:val="24"/>
        <w:lang w:val="es-ES"/>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00000016"/>
    <w:multiLevelType w:val="singleLevel"/>
    <w:tmpl w:val="00000016"/>
    <w:name w:val="WW8Num36"/>
    <w:lvl w:ilvl="0">
      <w:start w:val="1"/>
      <w:numFmt w:val="decimal"/>
      <w:lvlText w:val="%1-"/>
      <w:lvlJc w:val="left"/>
      <w:pPr>
        <w:tabs>
          <w:tab w:val="num" w:pos="0"/>
        </w:tabs>
        <w:ind w:left="720" w:hanging="360"/>
      </w:pPr>
    </w:lvl>
  </w:abstractNum>
  <w:abstractNum w:abstractNumId="9">
    <w:nsid w:val="00000017"/>
    <w:multiLevelType w:val="singleLevel"/>
    <w:tmpl w:val="00000017"/>
    <w:name w:val="WW8Num37"/>
    <w:lvl w:ilvl="0">
      <w:start w:val="1"/>
      <w:numFmt w:val="decimal"/>
      <w:lvlText w:val="%1-"/>
      <w:lvlJc w:val="left"/>
      <w:pPr>
        <w:tabs>
          <w:tab w:val="num" w:pos="0"/>
        </w:tabs>
        <w:ind w:left="720" w:hanging="360"/>
      </w:pPr>
      <w:rPr>
        <w:rFonts w:ascii="Times New Roman" w:hAnsi="Times New Roman" w:cs="Times New Roman"/>
        <w:b w:val="0"/>
        <w:sz w:val="24"/>
        <w:szCs w:val="24"/>
        <w:lang w:val="es-ES"/>
      </w:rPr>
    </w:lvl>
  </w:abstractNum>
  <w:abstractNum w:abstractNumId="10">
    <w:nsid w:val="00000019"/>
    <w:multiLevelType w:val="singleLevel"/>
    <w:tmpl w:val="00000019"/>
    <w:name w:val="WW8Num40"/>
    <w:lvl w:ilvl="0">
      <w:start w:val="1"/>
      <w:numFmt w:val="decimal"/>
      <w:lvlText w:val="%1-"/>
      <w:lvlJc w:val="left"/>
      <w:pPr>
        <w:tabs>
          <w:tab w:val="num" w:pos="0"/>
        </w:tabs>
        <w:ind w:left="720" w:hanging="360"/>
      </w:pPr>
      <w:rPr>
        <w:rFonts w:ascii="Times New Roman" w:hAnsi="Times New Roman" w:cs="Times New Roman"/>
        <w:position w:val="0"/>
        <w:sz w:val="24"/>
        <w:szCs w:val="24"/>
        <w:vertAlign w:val="baseline"/>
        <w:lang w:val="es-ES"/>
      </w:rPr>
    </w:lvl>
  </w:abstractNum>
  <w:abstractNum w:abstractNumId="11">
    <w:nsid w:val="0000001A"/>
    <w:multiLevelType w:val="singleLevel"/>
    <w:tmpl w:val="0000001A"/>
    <w:name w:val="WW8Num41"/>
    <w:lvl w:ilvl="0">
      <w:start w:val="1"/>
      <w:numFmt w:val="decimal"/>
      <w:lvlText w:val="%1-"/>
      <w:lvlJc w:val="left"/>
      <w:pPr>
        <w:tabs>
          <w:tab w:val="num" w:pos="0"/>
        </w:tabs>
        <w:ind w:left="720" w:hanging="360"/>
      </w:pPr>
    </w:lvl>
  </w:abstractNum>
  <w:abstractNum w:abstractNumId="12">
    <w:nsid w:val="0000001C"/>
    <w:multiLevelType w:val="singleLevel"/>
    <w:tmpl w:val="0C0A0019"/>
    <w:name w:val="WW8Num43"/>
    <w:lvl w:ilvl="0">
      <w:start w:val="1"/>
      <w:numFmt w:val="lowerLetter"/>
      <w:lvlText w:val="%1."/>
      <w:lvlJc w:val="left"/>
      <w:pPr>
        <w:tabs>
          <w:tab w:val="num" w:pos="720"/>
        </w:tabs>
        <w:ind w:left="720" w:hanging="360"/>
      </w:pPr>
    </w:lvl>
  </w:abstractNum>
  <w:abstractNum w:abstractNumId="13">
    <w:nsid w:val="0000001D"/>
    <w:multiLevelType w:val="singleLevel"/>
    <w:tmpl w:val="0000001D"/>
    <w:name w:val="WW8Num45"/>
    <w:lvl w:ilvl="0">
      <w:start w:val="1"/>
      <w:numFmt w:val="decimal"/>
      <w:lvlText w:val="%1-"/>
      <w:lvlJc w:val="left"/>
      <w:pPr>
        <w:tabs>
          <w:tab w:val="num" w:pos="0"/>
        </w:tabs>
        <w:ind w:left="720" w:hanging="360"/>
      </w:pPr>
      <w:rPr>
        <w:rFonts w:ascii="Times New Roman" w:hAnsi="Times New Roman" w:cs="Times New Roman"/>
        <w:sz w:val="24"/>
        <w:szCs w:val="24"/>
        <w:lang w:val="es-ES"/>
      </w:rPr>
    </w:lvl>
  </w:abstractNum>
  <w:abstractNum w:abstractNumId="14">
    <w:nsid w:val="00000405"/>
    <w:multiLevelType w:val="multilevel"/>
    <w:tmpl w:val="00000888"/>
    <w:lvl w:ilvl="0">
      <w:start w:val="1"/>
      <w:numFmt w:val="decimal"/>
      <w:lvlText w:val="%1."/>
      <w:lvlJc w:val="left"/>
      <w:pPr>
        <w:ind w:left="1061" w:hanging="360"/>
      </w:pPr>
      <w:rPr>
        <w:rFonts w:ascii="Arial" w:hAnsi="Arial" w:cs="Arial"/>
        <w:b w:val="0"/>
        <w:bCs w:val="0"/>
        <w:w w:val="99"/>
        <w:sz w:val="22"/>
        <w:szCs w:val="22"/>
      </w:rPr>
    </w:lvl>
    <w:lvl w:ilvl="1">
      <w:start w:val="1"/>
      <w:numFmt w:val="lowerLetter"/>
      <w:lvlText w:val="%2)"/>
      <w:lvlJc w:val="left"/>
      <w:pPr>
        <w:ind w:left="1781" w:hanging="359"/>
      </w:pPr>
      <w:rPr>
        <w:rFonts w:ascii="Arial" w:hAnsi="Arial" w:cs="Arial"/>
        <w:b w:val="0"/>
        <w:bCs w:val="0"/>
        <w:w w:val="99"/>
        <w:sz w:val="22"/>
        <w:szCs w:val="22"/>
      </w:rPr>
    </w:lvl>
    <w:lvl w:ilvl="2">
      <w:numFmt w:val="bullet"/>
      <w:lvlText w:val="•"/>
      <w:lvlJc w:val="left"/>
      <w:pPr>
        <w:ind w:left="2751" w:hanging="359"/>
      </w:pPr>
    </w:lvl>
    <w:lvl w:ilvl="3">
      <w:numFmt w:val="bullet"/>
      <w:lvlText w:val="•"/>
      <w:lvlJc w:val="left"/>
      <w:pPr>
        <w:ind w:left="3723" w:hanging="359"/>
      </w:pPr>
    </w:lvl>
    <w:lvl w:ilvl="4">
      <w:numFmt w:val="bullet"/>
      <w:lvlText w:val="•"/>
      <w:lvlJc w:val="left"/>
      <w:pPr>
        <w:ind w:left="4694" w:hanging="359"/>
      </w:pPr>
    </w:lvl>
    <w:lvl w:ilvl="5">
      <w:numFmt w:val="bullet"/>
      <w:lvlText w:val="•"/>
      <w:lvlJc w:val="left"/>
      <w:pPr>
        <w:ind w:left="5666" w:hanging="359"/>
      </w:pPr>
    </w:lvl>
    <w:lvl w:ilvl="6">
      <w:numFmt w:val="bullet"/>
      <w:lvlText w:val="•"/>
      <w:lvlJc w:val="left"/>
      <w:pPr>
        <w:ind w:left="6638" w:hanging="359"/>
      </w:pPr>
    </w:lvl>
    <w:lvl w:ilvl="7">
      <w:numFmt w:val="bullet"/>
      <w:lvlText w:val="•"/>
      <w:lvlJc w:val="left"/>
      <w:pPr>
        <w:ind w:left="7609" w:hanging="359"/>
      </w:pPr>
    </w:lvl>
    <w:lvl w:ilvl="8">
      <w:numFmt w:val="bullet"/>
      <w:lvlText w:val="•"/>
      <w:lvlJc w:val="left"/>
      <w:pPr>
        <w:ind w:left="8581" w:hanging="359"/>
      </w:pPr>
    </w:lvl>
  </w:abstractNum>
  <w:abstractNum w:abstractNumId="15">
    <w:nsid w:val="00000406"/>
    <w:multiLevelType w:val="multilevel"/>
    <w:tmpl w:val="00000889"/>
    <w:lvl w:ilvl="0">
      <w:start w:val="1"/>
      <w:numFmt w:val="decimal"/>
      <w:lvlText w:val="%1."/>
      <w:lvlJc w:val="left"/>
      <w:pPr>
        <w:ind w:left="1061" w:hanging="360"/>
      </w:pPr>
      <w:rPr>
        <w:rFonts w:ascii="Arial" w:hAnsi="Arial" w:cs="Arial"/>
        <w:b w:val="0"/>
        <w:bCs w:val="0"/>
        <w:w w:val="99"/>
        <w:sz w:val="22"/>
        <w:szCs w:val="22"/>
      </w:rPr>
    </w:lvl>
    <w:lvl w:ilvl="1">
      <w:numFmt w:val="bullet"/>
      <w:lvlText w:val="•"/>
      <w:lvlJc w:val="left"/>
      <w:pPr>
        <w:ind w:left="2006" w:hanging="360"/>
      </w:pPr>
    </w:lvl>
    <w:lvl w:ilvl="2">
      <w:numFmt w:val="bullet"/>
      <w:lvlText w:val="•"/>
      <w:lvlJc w:val="left"/>
      <w:pPr>
        <w:ind w:left="2952" w:hanging="360"/>
      </w:pPr>
    </w:lvl>
    <w:lvl w:ilvl="3">
      <w:numFmt w:val="bullet"/>
      <w:lvlText w:val="•"/>
      <w:lvlJc w:val="left"/>
      <w:pPr>
        <w:ind w:left="3899" w:hanging="360"/>
      </w:pPr>
    </w:lvl>
    <w:lvl w:ilvl="4">
      <w:numFmt w:val="bullet"/>
      <w:lvlText w:val="•"/>
      <w:lvlJc w:val="left"/>
      <w:pPr>
        <w:ind w:left="4845" w:hanging="360"/>
      </w:pPr>
    </w:lvl>
    <w:lvl w:ilvl="5">
      <w:numFmt w:val="bullet"/>
      <w:lvlText w:val="•"/>
      <w:lvlJc w:val="left"/>
      <w:pPr>
        <w:ind w:left="5792" w:hanging="360"/>
      </w:pPr>
    </w:lvl>
    <w:lvl w:ilvl="6">
      <w:numFmt w:val="bullet"/>
      <w:lvlText w:val="•"/>
      <w:lvlJc w:val="left"/>
      <w:pPr>
        <w:ind w:left="6738" w:hanging="360"/>
      </w:pPr>
    </w:lvl>
    <w:lvl w:ilvl="7">
      <w:numFmt w:val="bullet"/>
      <w:lvlText w:val="•"/>
      <w:lvlJc w:val="left"/>
      <w:pPr>
        <w:ind w:left="7685" w:hanging="360"/>
      </w:pPr>
    </w:lvl>
    <w:lvl w:ilvl="8">
      <w:numFmt w:val="bullet"/>
      <w:lvlText w:val="•"/>
      <w:lvlJc w:val="left"/>
      <w:pPr>
        <w:ind w:left="8631" w:hanging="360"/>
      </w:pPr>
    </w:lvl>
  </w:abstractNum>
  <w:abstractNum w:abstractNumId="16">
    <w:nsid w:val="00000407"/>
    <w:multiLevelType w:val="multilevel"/>
    <w:tmpl w:val="0000088A"/>
    <w:lvl w:ilvl="0">
      <w:start w:val="1"/>
      <w:numFmt w:val="lowerLetter"/>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17">
    <w:nsid w:val="00000408"/>
    <w:multiLevelType w:val="multilevel"/>
    <w:tmpl w:val="0000088B"/>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18">
    <w:nsid w:val="00000409"/>
    <w:multiLevelType w:val="multilevel"/>
    <w:tmpl w:val="0000088C"/>
    <w:lvl w:ilvl="0">
      <w:start w:val="1"/>
      <w:numFmt w:val="decimal"/>
      <w:lvlText w:val="%1."/>
      <w:lvlJc w:val="left"/>
      <w:pPr>
        <w:ind w:left="1061" w:hanging="260"/>
      </w:pPr>
      <w:rPr>
        <w:rFonts w:ascii="Arial" w:hAnsi="Arial" w:cs="Arial"/>
        <w:b w:val="0"/>
        <w:bCs w:val="0"/>
        <w:w w:val="99"/>
        <w:sz w:val="22"/>
        <w:szCs w:val="22"/>
      </w:rPr>
    </w:lvl>
    <w:lvl w:ilvl="1">
      <w:numFmt w:val="bullet"/>
      <w:lvlText w:val="•"/>
      <w:lvlJc w:val="left"/>
      <w:pPr>
        <w:ind w:left="1781" w:hanging="358"/>
      </w:pPr>
      <w:rPr>
        <w:rFonts w:ascii="Arial" w:hAnsi="Arial"/>
        <w:b w:val="0"/>
        <w:w w:val="99"/>
        <w:sz w:val="22"/>
      </w:rPr>
    </w:lvl>
    <w:lvl w:ilvl="2">
      <w:numFmt w:val="bullet"/>
      <w:lvlText w:val="•"/>
      <w:lvlJc w:val="left"/>
      <w:pPr>
        <w:ind w:left="2751" w:hanging="358"/>
      </w:pPr>
    </w:lvl>
    <w:lvl w:ilvl="3">
      <w:numFmt w:val="bullet"/>
      <w:lvlText w:val="•"/>
      <w:lvlJc w:val="left"/>
      <w:pPr>
        <w:ind w:left="3723" w:hanging="358"/>
      </w:pPr>
    </w:lvl>
    <w:lvl w:ilvl="4">
      <w:numFmt w:val="bullet"/>
      <w:lvlText w:val="•"/>
      <w:lvlJc w:val="left"/>
      <w:pPr>
        <w:ind w:left="4694" w:hanging="358"/>
      </w:pPr>
    </w:lvl>
    <w:lvl w:ilvl="5">
      <w:numFmt w:val="bullet"/>
      <w:lvlText w:val="•"/>
      <w:lvlJc w:val="left"/>
      <w:pPr>
        <w:ind w:left="5666" w:hanging="358"/>
      </w:pPr>
    </w:lvl>
    <w:lvl w:ilvl="6">
      <w:numFmt w:val="bullet"/>
      <w:lvlText w:val="•"/>
      <w:lvlJc w:val="left"/>
      <w:pPr>
        <w:ind w:left="6638" w:hanging="358"/>
      </w:pPr>
    </w:lvl>
    <w:lvl w:ilvl="7">
      <w:numFmt w:val="bullet"/>
      <w:lvlText w:val="•"/>
      <w:lvlJc w:val="left"/>
      <w:pPr>
        <w:ind w:left="7609" w:hanging="358"/>
      </w:pPr>
    </w:lvl>
    <w:lvl w:ilvl="8">
      <w:numFmt w:val="bullet"/>
      <w:lvlText w:val="•"/>
      <w:lvlJc w:val="left"/>
      <w:pPr>
        <w:ind w:left="8581" w:hanging="358"/>
      </w:pPr>
    </w:lvl>
  </w:abstractNum>
  <w:abstractNum w:abstractNumId="19">
    <w:nsid w:val="0000040A"/>
    <w:multiLevelType w:val="multilevel"/>
    <w:tmpl w:val="0000088D"/>
    <w:lvl w:ilvl="0">
      <w:start w:val="1"/>
      <w:numFmt w:val="decimal"/>
      <w:lvlText w:val="%1."/>
      <w:lvlJc w:val="left"/>
      <w:pPr>
        <w:ind w:left="1061" w:hanging="298"/>
      </w:pPr>
      <w:rPr>
        <w:rFonts w:ascii="Arial" w:hAnsi="Arial" w:cs="Arial"/>
        <w:b w:val="0"/>
        <w:bCs w:val="0"/>
        <w:w w:val="99"/>
        <w:sz w:val="22"/>
        <w:szCs w:val="22"/>
      </w:rPr>
    </w:lvl>
    <w:lvl w:ilvl="1">
      <w:numFmt w:val="bullet"/>
      <w:lvlText w:val="•"/>
      <w:lvlJc w:val="left"/>
      <w:pPr>
        <w:ind w:left="1421" w:hanging="241"/>
      </w:pPr>
      <w:rPr>
        <w:rFonts w:ascii="Arial" w:hAnsi="Arial"/>
        <w:b w:val="0"/>
        <w:w w:val="99"/>
        <w:sz w:val="22"/>
      </w:rPr>
    </w:lvl>
    <w:lvl w:ilvl="2">
      <w:numFmt w:val="bullet"/>
      <w:lvlText w:val="•"/>
      <w:lvlJc w:val="left"/>
      <w:pPr>
        <w:ind w:left="2431" w:hanging="241"/>
      </w:pPr>
    </w:lvl>
    <w:lvl w:ilvl="3">
      <w:numFmt w:val="bullet"/>
      <w:lvlText w:val="•"/>
      <w:lvlJc w:val="left"/>
      <w:pPr>
        <w:ind w:left="3443" w:hanging="241"/>
      </w:pPr>
    </w:lvl>
    <w:lvl w:ilvl="4">
      <w:numFmt w:val="bullet"/>
      <w:lvlText w:val="•"/>
      <w:lvlJc w:val="left"/>
      <w:pPr>
        <w:ind w:left="4454" w:hanging="241"/>
      </w:pPr>
    </w:lvl>
    <w:lvl w:ilvl="5">
      <w:numFmt w:val="bullet"/>
      <w:lvlText w:val="•"/>
      <w:lvlJc w:val="left"/>
      <w:pPr>
        <w:ind w:left="5466" w:hanging="241"/>
      </w:pPr>
    </w:lvl>
    <w:lvl w:ilvl="6">
      <w:numFmt w:val="bullet"/>
      <w:lvlText w:val="•"/>
      <w:lvlJc w:val="left"/>
      <w:pPr>
        <w:ind w:left="6478" w:hanging="241"/>
      </w:pPr>
    </w:lvl>
    <w:lvl w:ilvl="7">
      <w:numFmt w:val="bullet"/>
      <w:lvlText w:val="•"/>
      <w:lvlJc w:val="left"/>
      <w:pPr>
        <w:ind w:left="7489" w:hanging="241"/>
      </w:pPr>
    </w:lvl>
    <w:lvl w:ilvl="8">
      <w:numFmt w:val="bullet"/>
      <w:lvlText w:val="•"/>
      <w:lvlJc w:val="left"/>
      <w:pPr>
        <w:ind w:left="8501" w:hanging="241"/>
      </w:pPr>
    </w:lvl>
  </w:abstractNum>
  <w:abstractNum w:abstractNumId="20">
    <w:nsid w:val="0000040B"/>
    <w:multiLevelType w:val="multilevel"/>
    <w:tmpl w:val="0000088E"/>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21">
    <w:nsid w:val="0000040C"/>
    <w:multiLevelType w:val="multilevel"/>
    <w:tmpl w:val="0000088F"/>
    <w:lvl w:ilvl="0">
      <w:start w:val="1"/>
      <w:numFmt w:val="decimal"/>
      <w:lvlText w:val="%1."/>
      <w:lvlJc w:val="left"/>
      <w:pPr>
        <w:ind w:left="1061" w:hanging="360"/>
      </w:pPr>
      <w:rPr>
        <w:rFonts w:cs="Times New Roman"/>
        <w:b w:val="0"/>
        <w:bCs w:val="0"/>
        <w:i/>
        <w:iCs/>
        <w:w w:val="99"/>
      </w:rPr>
    </w:lvl>
    <w:lvl w:ilvl="1">
      <w:numFmt w:val="bullet"/>
      <w:lvlText w:val="•"/>
      <w:lvlJc w:val="left"/>
      <w:pPr>
        <w:ind w:left="2006" w:hanging="360"/>
      </w:pPr>
    </w:lvl>
    <w:lvl w:ilvl="2">
      <w:numFmt w:val="bullet"/>
      <w:lvlText w:val="•"/>
      <w:lvlJc w:val="left"/>
      <w:pPr>
        <w:ind w:left="2952" w:hanging="360"/>
      </w:pPr>
    </w:lvl>
    <w:lvl w:ilvl="3">
      <w:numFmt w:val="bullet"/>
      <w:lvlText w:val="•"/>
      <w:lvlJc w:val="left"/>
      <w:pPr>
        <w:ind w:left="3899" w:hanging="360"/>
      </w:pPr>
    </w:lvl>
    <w:lvl w:ilvl="4">
      <w:numFmt w:val="bullet"/>
      <w:lvlText w:val="•"/>
      <w:lvlJc w:val="left"/>
      <w:pPr>
        <w:ind w:left="4845" w:hanging="360"/>
      </w:pPr>
    </w:lvl>
    <w:lvl w:ilvl="5">
      <w:numFmt w:val="bullet"/>
      <w:lvlText w:val="•"/>
      <w:lvlJc w:val="left"/>
      <w:pPr>
        <w:ind w:left="5792" w:hanging="360"/>
      </w:pPr>
    </w:lvl>
    <w:lvl w:ilvl="6">
      <w:numFmt w:val="bullet"/>
      <w:lvlText w:val="•"/>
      <w:lvlJc w:val="left"/>
      <w:pPr>
        <w:ind w:left="6738" w:hanging="360"/>
      </w:pPr>
    </w:lvl>
    <w:lvl w:ilvl="7">
      <w:numFmt w:val="bullet"/>
      <w:lvlText w:val="•"/>
      <w:lvlJc w:val="left"/>
      <w:pPr>
        <w:ind w:left="7685" w:hanging="360"/>
      </w:pPr>
    </w:lvl>
    <w:lvl w:ilvl="8">
      <w:numFmt w:val="bullet"/>
      <w:lvlText w:val="•"/>
      <w:lvlJc w:val="left"/>
      <w:pPr>
        <w:ind w:left="8631" w:hanging="360"/>
      </w:pPr>
    </w:lvl>
  </w:abstractNum>
  <w:abstractNum w:abstractNumId="22">
    <w:nsid w:val="0000040D"/>
    <w:multiLevelType w:val="multilevel"/>
    <w:tmpl w:val="00000890"/>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23">
    <w:nsid w:val="0000040E"/>
    <w:multiLevelType w:val="multilevel"/>
    <w:tmpl w:val="00000891"/>
    <w:lvl w:ilvl="0">
      <w:start w:val="1"/>
      <w:numFmt w:val="decimal"/>
      <w:lvlText w:val="%1."/>
      <w:lvlJc w:val="left"/>
      <w:pPr>
        <w:ind w:left="1061" w:hanging="245"/>
      </w:pPr>
      <w:rPr>
        <w:rFonts w:ascii="Arial" w:hAnsi="Arial" w:cs="Arial"/>
        <w:b w:val="0"/>
        <w:bCs w:val="0"/>
        <w:w w:val="99"/>
        <w:sz w:val="22"/>
        <w:szCs w:val="22"/>
      </w:rPr>
    </w:lvl>
    <w:lvl w:ilvl="1">
      <w:numFmt w:val="bullet"/>
      <w:lvlText w:val="•"/>
      <w:lvlJc w:val="left"/>
      <w:pPr>
        <w:ind w:left="2006" w:hanging="245"/>
      </w:pPr>
    </w:lvl>
    <w:lvl w:ilvl="2">
      <w:numFmt w:val="bullet"/>
      <w:lvlText w:val="•"/>
      <w:lvlJc w:val="left"/>
      <w:pPr>
        <w:ind w:left="2952" w:hanging="245"/>
      </w:pPr>
    </w:lvl>
    <w:lvl w:ilvl="3">
      <w:numFmt w:val="bullet"/>
      <w:lvlText w:val="•"/>
      <w:lvlJc w:val="left"/>
      <w:pPr>
        <w:ind w:left="3899" w:hanging="245"/>
      </w:pPr>
    </w:lvl>
    <w:lvl w:ilvl="4">
      <w:numFmt w:val="bullet"/>
      <w:lvlText w:val="•"/>
      <w:lvlJc w:val="left"/>
      <w:pPr>
        <w:ind w:left="4845" w:hanging="245"/>
      </w:pPr>
    </w:lvl>
    <w:lvl w:ilvl="5">
      <w:numFmt w:val="bullet"/>
      <w:lvlText w:val="•"/>
      <w:lvlJc w:val="left"/>
      <w:pPr>
        <w:ind w:left="5792" w:hanging="245"/>
      </w:pPr>
    </w:lvl>
    <w:lvl w:ilvl="6">
      <w:numFmt w:val="bullet"/>
      <w:lvlText w:val="•"/>
      <w:lvlJc w:val="left"/>
      <w:pPr>
        <w:ind w:left="6738" w:hanging="245"/>
      </w:pPr>
    </w:lvl>
    <w:lvl w:ilvl="7">
      <w:numFmt w:val="bullet"/>
      <w:lvlText w:val="•"/>
      <w:lvlJc w:val="left"/>
      <w:pPr>
        <w:ind w:left="7685" w:hanging="245"/>
      </w:pPr>
    </w:lvl>
    <w:lvl w:ilvl="8">
      <w:numFmt w:val="bullet"/>
      <w:lvlText w:val="•"/>
      <w:lvlJc w:val="left"/>
      <w:pPr>
        <w:ind w:left="8631" w:hanging="245"/>
      </w:pPr>
    </w:lvl>
  </w:abstractNum>
  <w:abstractNum w:abstractNumId="24">
    <w:nsid w:val="0000040F"/>
    <w:multiLevelType w:val="multilevel"/>
    <w:tmpl w:val="00000892"/>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25">
    <w:nsid w:val="00000410"/>
    <w:multiLevelType w:val="multilevel"/>
    <w:tmpl w:val="00000893"/>
    <w:lvl w:ilvl="0">
      <w:start w:val="1"/>
      <w:numFmt w:val="decimal"/>
      <w:lvlText w:val="%1."/>
      <w:lvlJc w:val="left"/>
      <w:pPr>
        <w:ind w:left="1061" w:hanging="269"/>
      </w:pPr>
      <w:rPr>
        <w:rFonts w:ascii="Arial" w:hAnsi="Arial" w:cs="Arial"/>
        <w:b w:val="0"/>
        <w:bCs w:val="0"/>
        <w:w w:val="99"/>
        <w:sz w:val="22"/>
        <w:szCs w:val="22"/>
      </w:rPr>
    </w:lvl>
    <w:lvl w:ilvl="1">
      <w:numFmt w:val="bullet"/>
      <w:lvlText w:val="•"/>
      <w:lvlJc w:val="left"/>
      <w:pPr>
        <w:ind w:left="2006" w:hanging="269"/>
      </w:pPr>
    </w:lvl>
    <w:lvl w:ilvl="2">
      <w:numFmt w:val="bullet"/>
      <w:lvlText w:val="•"/>
      <w:lvlJc w:val="left"/>
      <w:pPr>
        <w:ind w:left="2952" w:hanging="269"/>
      </w:pPr>
    </w:lvl>
    <w:lvl w:ilvl="3">
      <w:numFmt w:val="bullet"/>
      <w:lvlText w:val="•"/>
      <w:lvlJc w:val="left"/>
      <w:pPr>
        <w:ind w:left="3899" w:hanging="269"/>
      </w:pPr>
    </w:lvl>
    <w:lvl w:ilvl="4">
      <w:numFmt w:val="bullet"/>
      <w:lvlText w:val="•"/>
      <w:lvlJc w:val="left"/>
      <w:pPr>
        <w:ind w:left="4845" w:hanging="269"/>
      </w:pPr>
    </w:lvl>
    <w:lvl w:ilvl="5">
      <w:numFmt w:val="bullet"/>
      <w:lvlText w:val="•"/>
      <w:lvlJc w:val="left"/>
      <w:pPr>
        <w:ind w:left="5792" w:hanging="269"/>
      </w:pPr>
    </w:lvl>
    <w:lvl w:ilvl="6">
      <w:numFmt w:val="bullet"/>
      <w:lvlText w:val="•"/>
      <w:lvlJc w:val="left"/>
      <w:pPr>
        <w:ind w:left="6738" w:hanging="269"/>
      </w:pPr>
    </w:lvl>
    <w:lvl w:ilvl="7">
      <w:numFmt w:val="bullet"/>
      <w:lvlText w:val="•"/>
      <w:lvlJc w:val="left"/>
      <w:pPr>
        <w:ind w:left="7685" w:hanging="269"/>
      </w:pPr>
    </w:lvl>
    <w:lvl w:ilvl="8">
      <w:numFmt w:val="bullet"/>
      <w:lvlText w:val="•"/>
      <w:lvlJc w:val="left"/>
      <w:pPr>
        <w:ind w:left="8631" w:hanging="269"/>
      </w:pPr>
    </w:lvl>
  </w:abstractNum>
  <w:abstractNum w:abstractNumId="26">
    <w:nsid w:val="00000411"/>
    <w:multiLevelType w:val="multilevel"/>
    <w:tmpl w:val="00000894"/>
    <w:lvl w:ilvl="0">
      <w:start w:val="1"/>
      <w:numFmt w:val="decimal"/>
      <w:lvlText w:val="%1."/>
      <w:lvlJc w:val="left"/>
      <w:pPr>
        <w:ind w:left="1061" w:hanging="330"/>
      </w:pPr>
      <w:rPr>
        <w:rFonts w:ascii="Arial" w:hAnsi="Arial" w:cs="Arial"/>
        <w:b w:val="0"/>
        <w:bCs w:val="0"/>
        <w:w w:val="99"/>
        <w:sz w:val="22"/>
        <w:szCs w:val="22"/>
      </w:rPr>
    </w:lvl>
    <w:lvl w:ilvl="1">
      <w:numFmt w:val="bullet"/>
      <w:lvlText w:val="•"/>
      <w:lvlJc w:val="left"/>
      <w:pPr>
        <w:ind w:left="2006" w:hanging="330"/>
      </w:pPr>
    </w:lvl>
    <w:lvl w:ilvl="2">
      <w:numFmt w:val="bullet"/>
      <w:lvlText w:val="•"/>
      <w:lvlJc w:val="left"/>
      <w:pPr>
        <w:ind w:left="2952" w:hanging="330"/>
      </w:pPr>
    </w:lvl>
    <w:lvl w:ilvl="3">
      <w:numFmt w:val="bullet"/>
      <w:lvlText w:val="•"/>
      <w:lvlJc w:val="left"/>
      <w:pPr>
        <w:ind w:left="3899" w:hanging="330"/>
      </w:pPr>
    </w:lvl>
    <w:lvl w:ilvl="4">
      <w:numFmt w:val="bullet"/>
      <w:lvlText w:val="•"/>
      <w:lvlJc w:val="left"/>
      <w:pPr>
        <w:ind w:left="4845" w:hanging="330"/>
      </w:pPr>
    </w:lvl>
    <w:lvl w:ilvl="5">
      <w:numFmt w:val="bullet"/>
      <w:lvlText w:val="•"/>
      <w:lvlJc w:val="left"/>
      <w:pPr>
        <w:ind w:left="5792" w:hanging="330"/>
      </w:pPr>
    </w:lvl>
    <w:lvl w:ilvl="6">
      <w:numFmt w:val="bullet"/>
      <w:lvlText w:val="•"/>
      <w:lvlJc w:val="left"/>
      <w:pPr>
        <w:ind w:left="6738" w:hanging="330"/>
      </w:pPr>
    </w:lvl>
    <w:lvl w:ilvl="7">
      <w:numFmt w:val="bullet"/>
      <w:lvlText w:val="•"/>
      <w:lvlJc w:val="left"/>
      <w:pPr>
        <w:ind w:left="7685" w:hanging="330"/>
      </w:pPr>
    </w:lvl>
    <w:lvl w:ilvl="8">
      <w:numFmt w:val="bullet"/>
      <w:lvlText w:val="•"/>
      <w:lvlJc w:val="left"/>
      <w:pPr>
        <w:ind w:left="8631" w:hanging="330"/>
      </w:pPr>
    </w:lvl>
  </w:abstractNum>
  <w:abstractNum w:abstractNumId="27">
    <w:nsid w:val="00000412"/>
    <w:multiLevelType w:val="multilevel"/>
    <w:tmpl w:val="00000895"/>
    <w:lvl w:ilvl="0">
      <w:start w:val="1"/>
      <w:numFmt w:val="decimal"/>
      <w:lvlText w:val="%1."/>
      <w:lvlJc w:val="left"/>
      <w:pPr>
        <w:ind w:left="1061" w:hanging="276"/>
      </w:pPr>
      <w:rPr>
        <w:rFonts w:ascii="Arial" w:hAnsi="Arial" w:cs="Arial"/>
        <w:b w:val="0"/>
        <w:bCs w:val="0"/>
        <w:w w:val="99"/>
        <w:sz w:val="22"/>
        <w:szCs w:val="22"/>
      </w:rPr>
    </w:lvl>
    <w:lvl w:ilvl="1">
      <w:start w:val="1"/>
      <w:numFmt w:val="lowerLetter"/>
      <w:lvlText w:val="%2)"/>
      <w:lvlJc w:val="left"/>
      <w:pPr>
        <w:ind w:left="1775" w:hanging="331"/>
      </w:pPr>
      <w:rPr>
        <w:rFonts w:ascii="Arial" w:hAnsi="Arial" w:cs="Arial"/>
        <w:b w:val="0"/>
        <w:bCs w:val="0"/>
        <w:w w:val="99"/>
        <w:sz w:val="22"/>
        <w:szCs w:val="22"/>
      </w:rPr>
    </w:lvl>
    <w:lvl w:ilvl="2">
      <w:numFmt w:val="bullet"/>
      <w:lvlText w:val="•"/>
      <w:lvlJc w:val="left"/>
      <w:pPr>
        <w:ind w:left="2751" w:hanging="331"/>
      </w:pPr>
    </w:lvl>
    <w:lvl w:ilvl="3">
      <w:numFmt w:val="bullet"/>
      <w:lvlText w:val="•"/>
      <w:lvlJc w:val="left"/>
      <w:pPr>
        <w:ind w:left="3723" w:hanging="331"/>
      </w:pPr>
    </w:lvl>
    <w:lvl w:ilvl="4">
      <w:numFmt w:val="bullet"/>
      <w:lvlText w:val="•"/>
      <w:lvlJc w:val="left"/>
      <w:pPr>
        <w:ind w:left="4694" w:hanging="331"/>
      </w:pPr>
    </w:lvl>
    <w:lvl w:ilvl="5">
      <w:numFmt w:val="bullet"/>
      <w:lvlText w:val="•"/>
      <w:lvlJc w:val="left"/>
      <w:pPr>
        <w:ind w:left="5666" w:hanging="331"/>
      </w:pPr>
    </w:lvl>
    <w:lvl w:ilvl="6">
      <w:numFmt w:val="bullet"/>
      <w:lvlText w:val="•"/>
      <w:lvlJc w:val="left"/>
      <w:pPr>
        <w:ind w:left="6638" w:hanging="331"/>
      </w:pPr>
    </w:lvl>
    <w:lvl w:ilvl="7">
      <w:numFmt w:val="bullet"/>
      <w:lvlText w:val="•"/>
      <w:lvlJc w:val="left"/>
      <w:pPr>
        <w:ind w:left="7609" w:hanging="331"/>
      </w:pPr>
    </w:lvl>
    <w:lvl w:ilvl="8">
      <w:numFmt w:val="bullet"/>
      <w:lvlText w:val="•"/>
      <w:lvlJc w:val="left"/>
      <w:pPr>
        <w:ind w:left="8581" w:hanging="331"/>
      </w:pPr>
    </w:lvl>
  </w:abstractNum>
  <w:abstractNum w:abstractNumId="28">
    <w:nsid w:val="00000413"/>
    <w:multiLevelType w:val="multilevel"/>
    <w:tmpl w:val="00000896"/>
    <w:lvl w:ilvl="0">
      <w:numFmt w:val="bullet"/>
      <w:lvlText w:val="-"/>
      <w:lvlJc w:val="left"/>
      <w:pPr>
        <w:ind w:left="1061" w:hanging="187"/>
      </w:pPr>
      <w:rPr>
        <w:rFonts w:ascii="Arial" w:hAnsi="Arial"/>
        <w:b w:val="0"/>
        <w:w w:val="99"/>
        <w:sz w:val="22"/>
      </w:rPr>
    </w:lvl>
    <w:lvl w:ilvl="1">
      <w:numFmt w:val="bullet"/>
      <w:lvlText w:val="•"/>
      <w:lvlJc w:val="left"/>
      <w:pPr>
        <w:ind w:left="2006" w:hanging="187"/>
      </w:pPr>
    </w:lvl>
    <w:lvl w:ilvl="2">
      <w:numFmt w:val="bullet"/>
      <w:lvlText w:val="•"/>
      <w:lvlJc w:val="left"/>
      <w:pPr>
        <w:ind w:left="2952" w:hanging="187"/>
      </w:pPr>
    </w:lvl>
    <w:lvl w:ilvl="3">
      <w:numFmt w:val="bullet"/>
      <w:lvlText w:val="•"/>
      <w:lvlJc w:val="left"/>
      <w:pPr>
        <w:ind w:left="3899" w:hanging="187"/>
      </w:pPr>
    </w:lvl>
    <w:lvl w:ilvl="4">
      <w:numFmt w:val="bullet"/>
      <w:lvlText w:val="•"/>
      <w:lvlJc w:val="left"/>
      <w:pPr>
        <w:ind w:left="4845" w:hanging="187"/>
      </w:pPr>
    </w:lvl>
    <w:lvl w:ilvl="5">
      <w:numFmt w:val="bullet"/>
      <w:lvlText w:val="•"/>
      <w:lvlJc w:val="left"/>
      <w:pPr>
        <w:ind w:left="5792" w:hanging="187"/>
      </w:pPr>
    </w:lvl>
    <w:lvl w:ilvl="6">
      <w:numFmt w:val="bullet"/>
      <w:lvlText w:val="•"/>
      <w:lvlJc w:val="left"/>
      <w:pPr>
        <w:ind w:left="6738" w:hanging="187"/>
      </w:pPr>
    </w:lvl>
    <w:lvl w:ilvl="7">
      <w:numFmt w:val="bullet"/>
      <w:lvlText w:val="•"/>
      <w:lvlJc w:val="left"/>
      <w:pPr>
        <w:ind w:left="7685" w:hanging="187"/>
      </w:pPr>
    </w:lvl>
    <w:lvl w:ilvl="8">
      <w:numFmt w:val="bullet"/>
      <w:lvlText w:val="•"/>
      <w:lvlJc w:val="left"/>
      <w:pPr>
        <w:ind w:left="8631" w:hanging="187"/>
      </w:pPr>
    </w:lvl>
  </w:abstractNum>
  <w:abstractNum w:abstractNumId="29">
    <w:nsid w:val="00000414"/>
    <w:multiLevelType w:val="multilevel"/>
    <w:tmpl w:val="00000897"/>
    <w:lvl w:ilvl="0">
      <w:start w:val="1"/>
      <w:numFmt w:val="decimal"/>
      <w:lvlText w:val="%1."/>
      <w:lvlJc w:val="left"/>
      <w:pPr>
        <w:ind w:left="1061" w:hanging="307"/>
      </w:pPr>
      <w:rPr>
        <w:rFonts w:ascii="Arial" w:hAnsi="Arial" w:cs="Arial"/>
        <w:b w:val="0"/>
        <w:bCs w:val="0"/>
        <w:w w:val="99"/>
        <w:sz w:val="22"/>
        <w:szCs w:val="22"/>
      </w:rPr>
    </w:lvl>
    <w:lvl w:ilvl="1">
      <w:start w:val="1"/>
      <w:numFmt w:val="decimal"/>
      <w:lvlText w:val="%2."/>
      <w:lvlJc w:val="left"/>
      <w:pPr>
        <w:ind w:left="1635" w:hanging="245"/>
      </w:pPr>
      <w:rPr>
        <w:rFonts w:ascii="Arial" w:hAnsi="Arial" w:cs="Arial"/>
        <w:b w:val="0"/>
        <w:bCs w:val="0"/>
        <w:w w:val="99"/>
        <w:sz w:val="22"/>
        <w:szCs w:val="22"/>
      </w:rPr>
    </w:lvl>
    <w:lvl w:ilvl="2">
      <w:numFmt w:val="bullet"/>
      <w:lvlText w:val="•"/>
      <w:lvlJc w:val="left"/>
      <w:pPr>
        <w:ind w:left="2627" w:hanging="245"/>
      </w:pPr>
    </w:lvl>
    <w:lvl w:ilvl="3">
      <w:numFmt w:val="bullet"/>
      <w:lvlText w:val="•"/>
      <w:lvlJc w:val="left"/>
      <w:pPr>
        <w:ind w:left="3614" w:hanging="245"/>
      </w:pPr>
    </w:lvl>
    <w:lvl w:ilvl="4">
      <w:numFmt w:val="bullet"/>
      <w:lvlText w:val="•"/>
      <w:lvlJc w:val="left"/>
      <w:pPr>
        <w:ind w:left="4601" w:hanging="245"/>
      </w:pPr>
    </w:lvl>
    <w:lvl w:ilvl="5">
      <w:numFmt w:val="bullet"/>
      <w:lvlText w:val="•"/>
      <w:lvlJc w:val="left"/>
      <w:pPr>
        <w:ind w:left="5588" w:hanging="245"/>
      </w:pPr>
    </w:lvl>
    <w:lvl w:ilvl="6">
      <w:numFmt w:val="bullet"/>
      <w:lvlText w:val="•"/>
      <w:lvlJc w:val="left"/>
      <w:pPr>
        <w:ind w:left="6575" w:hanging="245"/>
      </w:pPr>
    </w:lvl>
    <w:lvl w:ilvl="7">
      <w:numFmt w:val="bullet"/>
      <w:lvlText w:val="•"/>
      <w:lvlJc w:val="left"/>
      <w:pPr>
        <w:ind w:left="7562" w:hanging="245"/>
      </w:pPr>
    </w:lvl>
    <w:lvl w:ilvl="8">
      <w:numFmt w:val="bullet"/>
      <w:lvlText w:val="•"/>
      <w:lvlJc w:val="left"/>
      <w:pPr>
        <w:ind w:left="8550" w:hanging="245"/>
      </w:pPr>
    </w:lvl>
  </w:abstractNum>
  <w:abstractNum w:abstractNumId="30">
    <w:nsid w:val="00000415"/>
    <w:multiLevelType w:val="multilevel"/>
    <w:tmpl w:val="00000898"/>
    <w:lvl w:ilvl="0">
      <w:start w:val="1"/>
      <w:numFmt w:val="decimal"/>
      <w:lvlText w:val="%1."/>
      <w:lvlJc w:val="left"/>
      <w:pPr>
        <w:ind w:left="1061" w:hanging="361"/>
      </w:pPr>
      <w:rPr>
        <w:rFonts w:ascii="Arial" w:hAnsi="Arial" w:cs="Arial"/>
        <w:b w:val="0"/>
        <w:bCs w:val="0"/>
        <w:w w:val="99"/>
        <w:sz w:val="22"/>
        <w:szCs w:val="22"/>
      </w:rPr>
    </w:lvl>
    <w:lvl w:ilvl="1">
      <w:start w:val="1"/>
      <w:numFmt w:val="lowerLetter"/>
      <w:lvlText w:val="%2)"/>
      <w:lvlJc w:val="left"/>
      <w:pPr>
        <w:ind w:left="2501" w:hanging="361"/>
      </w:pPr>
      <w:rPr>
        <w:rFonts w:ascii="Arial" w:hAnsi="Arial" w:cs="Arial"/>
        <w:b w:val="0"/>
        <w:bCs w:val="0"/>
        <w:w w:val="99"/>
        <w:sz w:val="22"/>
        <w:szCs w:val="22"/>
      </w:rPr>
    </w:lvl>
    <w:lvl w:ilvl="2">
      <w:numFmt w:val="bullet"/>
      <w:lvlText w:val="•"/>
      <w:lvlJc w:val="left"/>
      <w:pPr>
        <w:ind w:left="2020" w:hanging="361"/>
      </w:pPr>
    </w:lvl>
    <w:lvl w:ilvl="3">
      <w:numFmt w:val="bullet"/>
      <w:lvlText w:val="•"/>
      <w:lvlJc w:val="left"/>
      <w:pPr>
        <w:ind w:left="2500" w:hanging="361"/>
      </w:pPr>
    </w:lvl>
    <w:lvl w:ilvl="4">
      <w:numFmt w:val="bullet"/>
      <w:lvlText w:val="•"/>
      <w:lvlJc w:val="left"/>
      <w:pPr>
        <w:ind w:left="3646" w:hanging="361"/>
      </w:pPr>
    </w:lvl>
    <w:lvl w:ilvl="5">
      <w:numFmt w:val="bullet"/>
      <w:lvlText w:val="•"/>
      <w:lvlJc w:val="left"/>
      <w:pPr>
        <w:ind w:left="4792" w:hanging="361"/>
      </w:pPr>
    </w:lvl>
    <w:lvl w:ilvl="6">
      <w:numFmt w:val="bullet"/>
      <w:lvlText w:val="•"/>
      <w:lvlJc w:val="left"/>
      <w:pPr>
        <w:ind w:left="5939" w:hanging="361"/>
      </w:pPr>
    </w:lvl>
    <w:lvl w:ilvl="7">
      <w:numFmt w:val="bullet"/>
      <w:lvlText w:val="•"/>
      <w:lvlJc w:val="left"/>
      <w:pPr>
        <w:ind w:left="7085" w:hanging="361"/>
      </w:pPr>
    </w:lvl>
    <w:lvl w:ilvl="8">
      <w:numFmt w:val="bullet"/>
      <w:lvlText w:val="•"/>
      <w:lvlJc w:val="left"/>
      <w:pPr>
        <w:ind w:left="8231" w:hanging="361"/>
      </w:pPr>
    </w:lvl>
  </w:abstractNum>
  <w:abstractNum w:abstractNumId="31">
    <w:nsid w:val="00000419"/>
    <w:multiLevelType w:val="multilevel"/>
    <w:tmpl w:val="0000089C"/>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1781" w:hanging="361"/>
      </w:pPr>
      <w:rPr>
        <w:rFonts w:ascii="Arial" w:hAnsi="Arial"/>
        <w:b w:val="0"/>
        <w:w w:val="99"/>
        <w:sz w:val="22"/>
      </w:rPr>
    </w:lvl>
    <w:lvl w:ilvl="2">
      <w:numFmt w:val="bullet"/>
      <w:lvlText w:val="•"/>
      <w:lvlJc w:val="left"/>
      <w:pPr>
        <w:ind w:left="2751" w:hanging="361"/>
      </w:pPr>
    </w:lvl>
    <w:lvl w:ilvl="3">
      <w:numFmt w:val="bullet"/>
      <w:lvlText w:val="•"/>
      <w:lvlJc w:val="left"/>
      <w:pPr>
        <w:ind w:left="3723" w:hanging="361"/>
      </w:pPr>
    </w:lvl>
    <w:lvl w:ilvl="4">
      <w:numFmt w:val="bullet"/>
      <w:lvlText w:val="•"/>
      <w:lvlJc w:val="left"/>
      <w:pPr>
        <w:ind w:left="4694" w:hanging="361"/>
      </w:pPr>
    </w:lvl>
    <w:lvl w:ilvl="5">
      <w:numFmt w:val="bullet"/>
      <w:lvlText w:val="•"/>
      <w:lvlJc w:val="left"/>
      <w:pPr>
        <w:ind w:left="5666" w:hanging="361"/>
      </w:pPr>
    </w:lvl>
    <w:lvl w:ilvl="6">
      <w:numFmt w:val="bullet"/>
      <w:lvlText w:val="•"/>
      <w:lvlJc w:val="left"/>
      <w:pPr>
        <w:ind w:left="6638" w:hanging="361"/>
      </w:pPr>
    </w:lvl>
    <w:lvl w:ilvl="7">
      <w:numFmt w:val="bullet"/>
      <w:lvlText w:val="•"/>
      <w:lvlJc w:val="left"/>
      <w:pPr>
        <w:ind w:left="7609" w:hanging="361"/>
      </w:pPr>
    </w:lvl>
    <w:lvl w:ilvl="8">
      <w:numFmt w:val="bullet"/>
      <w:lvlText w:val="•"/>
      <w:lvlJc w:val="left"/>
      <w:pPr>
        <w:ind w:left="8581" w:hanging="361"/>
      </w:pPr>
    </w:lvl>
  </w:abstractNum>
  <w:abstractNum w:abstractNumId="32">
    <w:nsid w:val="0000041A"/>
    <w:multiLevelType w:val="multilevel"/>
    <w:tmpl w:val="0000089D"/>
    <w:lvl w:ilvl="0">
      <w:start w:val="1"/>
      <w:numFmt w:val="lowerLetter"/>
      <w:lvlText w:val="%1)"/>
      <w:lvlJc w:val="left"/>
      <w:pPr>
        <w:ind w:left="1781" w:hanging="331"/>
      </w:pPr>
      <w:rPr>
        <w:rFonts w:ascii="Arial" w:hAnsi="Arial" w:cs="Arial"/>
        <w:b w:val="0"/>
        <w:bCs w:val="0"/>
        <w:w w:val="99"/>
        <w:sz w:val="22"/>
        <w:szCs w:val="22"/>
      </w:rPr>
    </w:lvl>
    <w:lvl w:ilvl="1">
      <w:numFmt w:val="bullet"/>
      <w:lvlText w:val="•"/>
      <w:lvlJc w:val="left"/>
      <w:pPr>
        <w:ind w:left="2654" w:hanging="331"/>
      </w:pPr>
    </w:lvl>
    <w:lvl w:ilvl="2">
      <w:numFmt w:val="bullet"/>
      <w:lvlText w:val="•"/>
      <w:lvlJc w:val="left"/>
      <w:pPr>
        <w:ind w:left="3528" w:hanging="331"/>
      </w:pPr>
    </w:lvl>
    <w:lvl w:ilvl="3">
      <w:numFmt w:val="bullet"/>
      <w:lvlText w:val="•"/>
      <w:lvlJc w:val="left"/>
      <w:pPr>
        <w:ind w:left="4403" w:hanging="331"/>
      </w:pPr>
    </w:lvl>
    <w:lvl w:ilvl="4">
      <w:numFmt w:val="bullet"/>
      <w:lvlText w:val="•"/>
      <w:lvlJc w:val="left"/>
      <w:pPr>
        <w:ind w:left="5277" w:hanging="331"/>
      </w:pPr>
    </w:lvl>
    <w:lvl w:ilvl="5">
      <w:numFmt w:val="bullet"/>
      <w:lvlText w:val="•"/>
      <w:lvlJc w:val="left"/>
      <w:pPr>
        <w:ind w:left="6152" w:hanging="331"/>
      </w:pPr>
    </w:lvl>
    <w:lvl w:ilvl="6">
      <w:numFmt w:val="bullet"/>
      <w:lvlText w:val="•"/>
      <w:lvlJc w:val="left"/>
      <w:pPr>
        <w:ind w:left="7026" w:hanging="331"/>
      </w:pPr>
    </w:lvl>
    <w:lvl w:ilvl="7">
      <w:numFmt w:val="bullet"/>
      <w:lvlText w:val="•"/>
      <w:lvlJc w:val="left"/>
      <w:pPr>
        <w:ind w:left="7901" w:hanging="331"/>
      </w:pPr>
    </w:lvl>
    <w:lvl w:ilvl="8">
      <w:numFmt w:val="bullet"/>
      <w:lvlText w:val="•"/>
      <w:lvlJc w:val="left"/>
      <w:pPr>
        <w:ind w:left="8775" w:hanging="331"/>
      </w:pPr>
    </w:lvl>
  </w:abstractNum>
  <w:abstractNum w:abstractNumId="33">
    <w:nsid w:val="0000041B"/>
    <w:multiLevelType w:val="multilevel"/>
    <w:tmpl w:val="0000089E"/>
    <w:lvl w:ilvl="0">
      <w:start w:val="1"/>
      <w:numFmt w:val="decimal"/>
      <w:lvlText w:val="%1."/>
      <w:lvlJc w:val="left"/>
      <w:pPr>
        <w:ind w:left="1061" w:hanging="322"/>
      </w:pPr>
      <w:rPr>
        <w:rFonts w:ascii="Arial" w:hAnsi="Arial" w:cs="Arial"/>
        <w:b w:val="0"/>
        <w:bCs w:val="0"/>
        <w:w w:val="99"/>
        <w:sz w:val="22"/>
        <w:szCs w:val="22"/>
      </w:rPr>
    </w:lvl>
    <w:lvl w:ilvl="1">
      <w:start w:val="1"/>
      <w:numFmt w:val="lowerLetter"/>
      <w:lvlText w:val="%2)"/>
      <w:lvlJc w:val="left"/>
      <w:pPr>
        <w:ind w:left="1541" w:hanging="400"/>
      </w:pPr>
      <w:rPr>
        <w:rFonts w:ascii="Arial" w:hAnsi="Arial" w:cs="Arial"/>
        <w:b w:val="0"/>
        <w:bCs w:val="0"/>
        <w:w w:val="99"/>
        <w:sz w:val="22"/>
        <w:szCs w:val="22"/>
      </w:rPr>
    </w:lvl>
    <w:lvl w:ilvl="2">
      <w:numFmt w:val="bullet"/>
      <w:lvlText w:val="•"/>
      <w:lvlJc w:val="left"/>
      <w:pPr>
        <w:ind w:left="2538" w:hanging="400"/>
      </w:pPr>
    </w:lvl>
    <w:lvl w:ilvl="3">
      <w:numFmt w:val="bullet"/>
      <w:lvlText w:val="•"/>
      <w:lvlJc w:val="left"/>
      <w:pPr>
        <w:ind w:left="3536" w:hanging="400"/>
      </w:pPr>
    </w:lvl>
    <w:lvl w:ilvl="4">
      <w:numFmt w:val="bullet"/>
      <w:lvlText w:val="•"/>
      <w:lvlJc w:val="left"/>
      <w:pPr>
        <w:ind w:left="4534" w:hanging="400"/>
      </w:pPr>
    </w:lvl>
    <w:lvl w:ilvl="5">
      <w:numFmt w:val="bullet"/>
      <w:lvlText w:val="•"/>
      <w:lvlJc w:val="left"/>
      <w:pPr>
        <w:ind w:left="5533" w:hanging="400"/>
      </w:pPr>
    </w:lvl>
    <w:lvl w:ilvl="6">
      <w:numFmt w:val="bullet"/>
      <w:lvlText w:val="•"/>
      <w:lvlJc w:val="left"/>
      <w:pPr>
        <w:ind w:left="6531" w:hanging="400"/>
      </w:pPr>
    </w:lvl>
    <w:lvl w:ilvl="7">
      <w:numFmt w:val="bullet"/>
      <w:lvlText w:val="•"/>
      <w:lvlJc w:val="left"/>
      <w:pPr>
        <w:ind w:left="7529" w:hanging="400"/>
      </w:pPr>
    </w:lvl>
    <w:lvl w:ilvl="8">
      <w:numFmt w:val="bullet"/>
      <w:lvlText w:val="•"/>
      <w:lvlJc w:val="left"/>
      <w:pPr>
        <w:ind w:left="8527" w:hanging="400"/>
      </w:pPr>
    </w:lvl>
  </w:abstractNum>
  <w:abstractNum w:abstractNumId="34">
    <w:nsid w:val="0000041D"/>
    <w:multiLevelType w:val="multilevel"/>
    <w:tmpl w:val="000008A0"/>
    <w:lvl w:ilvl="0">
      <w:start w:val="1"/>
      <w:numFmt w:val="decimal"/>
      <w:lvlText w:val="%1."/>
      <w:lvlJc w:val="left"/>
      <w:pPr>
        <w:ind w:left="1061" w:hanging="330"/>
      </w:pPr>
      <w:rPr>
        <w:rFonts w:ascii="Arial" w:hAnsi="Arial" w:cs="Arial"/>
        <w:b w:val="0"/>
        <w:bCs w:val="0"/>
        <w:w w:val="99"/>
        <w:sz w:val="22"/>
        <w:szCs w:val="22"/>
      </w:rPr>
    </w:lvl>
    <w:lvl w:ilvl="1">
      <w:numFmt w:val="bullet"/>
      <w:lvlText w:val="•"/>
      <w:lvlJc w:val="left"/>
      <w:pPr>
        <w:ind w:left="2006" w:hanging="330"/>
      </w:pPr>
    </w:lvl>
    <w:lvl w:ilvl="2">
      <w:numFmt w:val="bullet"/>
      <w:lvlText w:val="•"/>
      <w:lvlJc w:val="left"/>
      <w:pPr>
        <w:ind w:left="2952" w:hanging="330"/>
      </w:pPr>
    </w:lvl>
    <w:lvl w:ilvl="3">
      <w:numFmt w:val="bullet"/>
      <w:lvlText w:val="•"/>
      <w:lvlJc w:val="left"/>
      <w:pPr>
        <w:ind w:left="3899" w:hanging="330"/>
      </w:pPr>
    </w:lvl>
    <w:lvl w:ilvl="4">
      <w:numFmt w:val="bullet"/>
      <w:lvlText w:val="•"/>
      <w:lvlJc w:val="left"/>
      <w:pPr>
        <w:ind w:left="4845" w:hanging="330"/>
      </w:pPr>
    </w:lvl>
    <w:lvl w:ilvl="5">
      <w:numFmt w:val="bullet"/>
      <w:lvlText w:val="•"/>
      <w:lvlJc w:val="left"/>
      <w:pPr>
        <w:ind w:left="5792" w:hanging="330"/>
      </w:pPr>
    </w:lvl>
    <w:lvl w:ilvl="6">
      <w:numFmt w:val="bullet"/>
      <w:lvlText w:val="•"/>
      <w:lvlJc w:val="left"/>
      <w:pPr>
        <w:ind w:left="6738" w:hanging="330"/>
      </w:pPr>
    </w:lvl>
    <w:lvl w:ilvl="7">
      <w:numFmt w:val="bullet"/>
      <w:lvlText w:val="•"/>
      <w:lvlJc w:val="left"/>
      <w:pPr>
        <w:ind w:left="7685" w:hanging="330"/>
      </w:pPr>
    </w:lvl>
    <w:lvl w:ilvl="8">
      <w:numFmt w:val="bullet"/>
      <w:lvlText w:val="•"/>
      <w:lvlJc w:val="left"/>
      <w:pPr>
        <w:ind w:left="8631" w:hanging="330"/>
      </w:pPr>
    </w:lvl>
  </w:abstractNum>
  <w:abstractNum w:abstractNumId="35">
    <w:nsid w:val="0000041F"/>
    <w:multiLevelType w:val="multilevel"/>
    <w:tmpl w:val="000008A2"/>
    <w:lvl w:ilvl="0">
      <w:start w:val="1"/>
      <w:numFmt w:val="decimal"/>
      <w:lvlText w:val="%1."/>
      <w:lvlJc w:val="left"/>
      <w:pPr>
        <w:ind w:left="1061" w:hanging="240"/>
      </w:pPr>
      <w:rPr>
        <w:rFonts w:ascii="Arial" w:hAnsi="Arial" w:cs="Arial"/>
        <w:b w:val="0"/>
        <w:bCs w:val="0"/>
        <w:w w:val="99"/>
        <w:sz w:val="22"/>
        <w:szCs w:val="22"/>
      </w:rPr>
    </w:lvl>
    <w:lvl w:ilvl="1">
      <w:numFmt w:val="bullet"/>
      <w:lvlText w:val="•"/>
      <w:lvlJc w:val="left"/>
      <w:pPr>
        <w:ind w:left="2006" w:hanging="240"/>
      </w:pPr>
    </w:lvl>
    <w:lvl w:ilvl="2">
      <w:numFmt w:val="bullet"/>
      <w:lvlText w:val="•"/>
      <w:lvlJc w:val="left"/>
      <w:pPr>
        <w:ind w:left="2952" w:hanging="240"/>
      </w:pPr>
    </w:lvl>
    <w:lvl w:ilvl="3">
      <w:numFmt w:val="bullet"/>
      <w:lvlText w:val="•"/>
      <w:lvlJc w:val="left"/>
      <w:pPr>
        <w:ind w:left="3899" w:hanging="240"/>
      </w:pPr>
    </w:lvl>
    <w:lvl w:ilvl="4">
      <w:numFmt w:val="bullet"/>
      <w:lvlText w:val="•"/>
      <w:lvlJc w:val="left"/>
      <w:pPr>
        <w:ind w:left="4845" w:hanging="240"/>
      </w:pPr>
    </w:lvl>
    <w:lvl w:ilvl="5">
      <w:numFmt w:val="bullet"/>
      <w:lvlText w:val="•"/>
      <w:lvlJc w:val="left"/>
      <w:pPr>
        <w:ind w:left="5792" w:hanging="240"/>
      </w:pPr>
    </w:lvl>
    <w:lvl w:ilvl="6">
      <w:numFmt w:val="bullet"/>
      <w:lvlText w:val="•"/>
      <w:lvlJc w:val="left"/>
      <w:pPr>
        <w:ind w:left="6738" w:hanging="240"/>
      </w:pPr>
    </w:lvl>
    <w:lvl w:ilvl="7">
      <w:numFmt w:val="bullet"/>
      <w:lvlText w:val="•"/>
      <w:lvlJc w:val="left"/>
      <w:pPr>
        <w:ind w:left="7685" w:hanging="240"/>
      </w:pPr>
    </w:lvl>
    <w:lvl w:ilvl="8">
      <w:numFmt w:val="bullet"/>
      <w:lvlText w:val="•"/>
      <w:lvlJc w:val="left"/>
      <w:pPr>
        <w:ind w:left="8631" w:hanging="240"/>
      </w:pPr>
    </w:lvl>
  </w:abstractNum>
  <w:abstractNum w:abstractNumId="36">
    <w:nsid w:val="00000420"/>
    <w:multiLevelType w:val="multilevel"/>
    <w:tmpl w:val="000008A3"/>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1061" w:hanging="302"/>
      </w:pPr>
      <w:rPr>
        <w:rFonts w:ascii="Times New Roman" w:hAnsi="Times New Roman"/>
        <w:b w:val="0"/>
        <w:w w:val="99"/>
        <w:sz w:val="22"/>
      </w:rPr>
    </w:lvl>
    <w:lvl w:ilvl="2">
      <w:numFmt w:val="bullet"/>
      <w:lvlText w:val="•"/>
      <w:lvlJc w:val="left"/>
      <w:pPr>
        <w:ind w:left="2952" w:hanging="302"/>
      </w:pPr>
    </w:lvl>
    <w:lvl w:ilvl="3">
      <w:numFmt w:val="bullet"/>
      <w:lvlText w:val="•"/>
      <w:lvlJc w:val="left"/>
      <w:pPr>
        <w:ind w:left="3899" w:hanging="302"/>
      </w:pPr>
    </w:lvl>
    <w:lvl w:ilvl="4">
      <w:numFmt w:val="bullet"/>
      <w:lvlText w:val="•"/>
      <w:lvlJc w:val="left"/>
      <w:pPr>
        <w:ind w:left="4845" w:hanging="302"/>
      </w:pPr>
    </w:lvl>
    <w:lvl w:ilvl="5">
      <w:numFmt w:val="bullet"/>
      <w:lvlText w:val="•"/>
      <w:lvlJc w:val="left"/>
      <w:pPr>
        <w:ind w:left="5792" w:hanging="302"/>
      </w:pPr>
    </w:lvl>
    <w:lvl w:ilvl="6">
      <w:numFmt w:val="bullet"/>
      <w:lvlText w:val="•"/>
      <w:lvlJc w:val="left"/>
      <w:pPr>
        <w:ind w:left="6738" w:hanging="302"/>
      </w:pPr>
    </w:lvl>
    <w:lvl w:ilvl="7">
      <w:numFmt w:val="bullet"/>
      <w:lvlText w:val="•"/>
      <w:lvlJc w:val="left"/>
      <w:pPr>
        <w:ind w:left="7685" w:hanging="302"/>
      </w:pPr>
    </w:lvl>
    <w:lvl w:ilvl="8">
      <w:numFmt w:val="bullet"/>
      <w:lvlText w:val="•"/>
      <w:lvlJc w:val="left"/>
      <w:pPr>
        <w:ind w:left="8631" w:hanging="302"/>
      </w:pPr>
    </w:lvl>
  </w:abstractNum>
  <w:abstractNum w:abstractNumId="37">
    <w:nsid w:val="00000421"/>
    <w:multiLevelType w:val="multilevel"/>
    <w:tmpl w:val="000008A4"/>
    <w:lvl w:ilvl="0">
      <w:start w:val="1"/>
      <w:numFmt w:val="decimal"/>
      <w:lvlText w:val="%1."/>
      <w:lvlJc w:val="left"/>
      <w:pPr>
        <w:ind w:left="1061" w:hanging="330"/>
      </w:pPr>
      <w:rPr>
        <w:rFonts w:ascii="Arial" w:hAnsi="Arial" w:cs="Arial"/>
        <w:b w:val="0"/>
        <w:bCs w:val="0"/>
        <w:w w:val="99"/>
        <w:sz w:val="22"/>
        <w:szCs w:val="22"/>
      </w:rPr>
    </w:lvl>
    <w:lvl w:ilvl="1">
      <w:start w:val="1"/>
      <w:numFmt w:val="lowerLetter"/>
      <w:lvlText w:val="%2)"/>
      <w:lvlJc w:val="left"/>
      <w:pPr>
        <w:ind w:left="1061" w:hanging="425"/>
      </w:pPr>
      <w:rPr>
        <w:rFonts w:ascii="Arial" w:hAnsi="Arial" w:cs="Arial"/>
        <w:b w:val="0"/>
        <w:bCs w:val="0"/>
        <w:w w:val="99"/>
        <w:sz w:val="22"/>
        <w:szCs w:val="22"/>
      </w:rPr>
    </w:lvl>
    <w:lvl w:ilvl="2">
      <w:numFmt w:val="bullet"/>
      <w:lvlText w:val="•"/>
      <w:lvlJc w:val="left"/>
      <w:pPr>
        <w:ind w:left="2020" w:hanging="425"/>
      </w:pPr>
    </w:lvl>
    <w:lvl w:ilvl="3">
      <w:numFmt w:val="bullet"/>
      <w:lvlText w:val="•"/>
      <w:lvlJc w:val="left"/>
      <w:pPr>
        <w:ind w:left="3083" w:hanging="425"/>
      </w:pPr>
    </w:lvl>
    <w:lvl w:ilvl="4">
      <w:numFmt w:val="bullet"/>
      <w:lvlText w:val="•"/>
      <w:lvlJc w:val="left"/>
      <w:pPr>
        <w:ind w:left="4146" w:hanging="425"/>
      </w:pPr>
    </w:lvl>
    <w:lvl w:ilvl="5">
      <w:numFmt w:val="bullet"/>
      <w:lvlText w:val="•"/>
      <w:lvlJc w:val="left"/>
      <w:pPr>
        <w:ind w:left="5209" w:hanging="425"/>
      </w:pPr>
    </w:lvl>
    <w:lvl w:ilvl="6">
      <w:numFmt w:val="bullet"/>
      <w:lvlText w:val="•"/>
      <w:lvlJc w:val="left"/>
      <w:pPr>
        <w:ind w:left="6272" w:hanging="425"/>
      </w:pPr>
    </w:lvl>
    <w:lvl w:ilvl="7">
      <w:numFmt w:val="bullet"/>
      <w:lvlText w:val="•"/>
      <w:lvlJc w:val="left"/>
      <w:pPr>
        <w:ind w:left="7335" w:hanging="425"/>
      </w:pPr>
    </w:lvl>
    <w:lvl w:ilvl="8">
      <w:numFmt w:val="bullet"/>
      <w:lvlText w:val="•"/>
      <w:lvlJc w:val="left"/>
      <w:pPr>
        <w:ind w:left="8398" w:hanging="425"/>
      </w:pPr>
    </w:lvl>
  </w:abstractNum>
  <w:abstractNum w:abstractNumId="38">
    <w:nsid w:val="00000422"/>
    <w:multiLevelType w:val="multilevel"/>
    <w:tmpl w:val="000008A5"/>
    <w:lvl w:ilvl="0">
      <w:start w:val="1"/>
      <w:numFmt w:val="decimal"/>
      <w:lvlText w:val="%1."/>
      <w:lvlJc w:val="left"/>
      <w:pPr>
        <w:ind w:left="1061" w:hanging="331"/>
      </w:pPr>
      <w:rPr>
        <w:rFonts w:ascii="Arial" w:hAnsi="Arial" w:cs="Arial"/>
        <w:b w:val="0"/>
        <w:bCs w:val="0"/>
        <w:w w:val="99"/>
        <w:sz w:val="22"/>
        <w:szCs w:val="22"/>
      </w:rPr>
    </w:lvl>
    <w:lvl w:ilvl="1">
      <w:start w:val="1"/>
      <w:numFmt w:val="lowerLetter"/>
      <w:lvlText w:val="%2."/>
      <w:lvlJc w:val="left"/>
      <w:pPr>
        <w:ind w:left="1061" w:hanging="468"/>
      </w:pPr>
      <w:rPr>
        <w:rFonts w:ascii="Arial" w:hAnsi="Arial" w:cs="Arial"/>
        <w:b w:val="0"/>
        <w:bCs w:val="0"/>
        <w:w w:val="99"/>
        <w:sz w:val="22"/>
        <w:szCs w:val="22"/>
      </w:rPr>
    </w:lvl>
    <w:lvl w:ilvl="2">
      <w:numFmt w:val="bullet"/>
      <w:lvlText w:val="•"/>
      <w:lvlJc w:val="left"/>
      <w:pPr>
        <w:ind w:left="2952" w:hanging="468"/>
      </w:pPr>
    </w:lvl>
    <w:lvl w:ilvl="3">
      <w:numFmt w:val="bullet"/>
      <w:lvlText w:val="•"/>
      <w:lvlJc w:val="left"/>
      <w:pPr>
        <w:ind w:left="3899" w:hanging="468"/>
      </w:pPr>
    </w:lvl>
    <w:lvl w:ilvl="4">
      <w:numFmt w:val="bullet"/>
      <w:lvlText w:val="•"/>
      <w:lvlJc w:val="left"/>
      <w:pPr>
        <w:ind w:left="4845" w:hanging="468"/>
      </w:pPr>
    </w:lvl>
    <w:lvl w:ilvl="5">
      <w:numFmt w:val="bullet"/>
      <w:lvlText w:val="•"/>
      <w:lvlJc w:val="left"/>
      <w:pPr>
        <w:ind w:left="5792" w:hanging="468"/>
      </w:pPr>
    </w:lvl>
    <w:lvl w:ilvl="6">
      <w:numFmt w:val="bullet"/>
      <w:lvlText w:val="•"/>
      <w:lvlJc w:val="left"/>
      <w:pPr>
        <w:ind w:left="6738" w:hanging="468"/>
      </w:pPr>
    </w:lvl>
    <w:lvl w:ilvl="7">
      <w:numFmt w:val="bullet"/>
      <w:lvlText w:val="•"/>
      <w:lvlJc w:val="left"/>
      <w:pPr>
        <w:ind w:left="7685" w:hanging="468"/>
      </w:pPr>
    </w:lvl>
    <w:lvl w:ilvl="8">
      <w:numFmt w:val="bullet"/>
      <w:lvlText w:val="•"/>
      <w:lvlJc w:val="left"/>
      <w:pPr>
        <w:ind w:left="8631" w:hanging="468"/>
      </w:pPr>
    </w:lvl>
  </w:abstractNum>
  <w:abstractNum w:abstractNumId="39">
    <w:nsid w:val="00000423"/>
    <w:multiLevelType w:val="multilevel"/>
    <w:tmpl w:val="000008A6"/>
    <w:lvl w:ilvl="0">
      <w:numFmt w:val="bullet"/>
      <w:lvlText w:val=""/>
      <w:lvlJc w:val="left"/>
      <w:pPr>
        <w:ind w:left="1391" w:hanging="501"/>
      </w:pPr>
      <w:rPr>
        <w:rFonts w:ascii="Symbol" w:hAnsi="Symbol"/>
        <w:b w:val="0"/>
        <w:w w:val="99"/>
        <w:sz w:val="22"/>
      </w:rPr>
    </w:lvl>
    <w:lvl w:ilvl="1">
      <w:numFmt w:val="bullet"/>
      <w:lvlText w:val="•"/>
      <w:lvlJc w:val="left"/>
      <w:pPr>
        <w:ind w:left="2312" w:hanging="501"/>
      </w:pPr>
    </w:lvl>
    <w:lvl w:ilvl="2">
      <w:numFmt w:val="bullet"/>
      <w:lvlText w:val="•"/>
      <w:lvlJc w:val="left"/>
      <w:pPr>
        <w:ind w:left="3224" w:hanging="501"/>
      </w:pPr>
    </w:lvl>
    <w:lvl w:ilvl="3">
      <w:numFmt w:val="bullet"/>
      <w:lvlText w:val="•"/>
      <w:lvlJc w:val="left"/>
      <w:pPr>
        <w:ind w:left="4137" w:hanging="501"/>
      </w:pPr>
    </w:lvl>
    <w:lvl w:ilvl="4">
      <w:numFmt w:val="bullet"/>
      <w:lvlText w:val="•"/>
      <w:lvlJc w:val="left"/>
      <w:pPr>
        <w:ind w:left="5049" w:hanging="501"/>
      </w:pPr>
    </w:lvl>
    <w:lvl w:ilvl="5">
      <w:numFmt w:val="bullet"/>
      <w:lvlText w:val="•"/>
      <w:lvlJc w:val="left"/>
      <w:pPr>
        <w:ind w:left="5962" w:hanging="501"/>
      </w:pPr>
    </w:lvl>
    <w:lvl w:ilvl="6">
      <w:numFmt w:val="bullet"/>
      <w:lvlText w:val="•"/>
      <w:lvlJc w:val="left"/>
      <w:pPr>
        <w:ind w:left="6874" w:hanging="501"/>
      </w:pPr>
    </w:lvl>
    <w:lvl w:ilvl="7">
      <w:numFmt w:val="bullet"/>
      <w:lvlText w:val="•"/>
      <w:lvlJc w:val="left"/>
      <w:pPr>
        <w:ind w:left="7787" w:hanging="501"/>
      </w:pPr>
    </w:lvl>
    <w:lvl w:ilvl="8">
      <w:numFmt w:val="bullet"/>
      <w:lvlText w:val="•"/>
      <w:lvlJc w:val="left"/>
      <w:pPr>
        <w:ind w:left="8699" w:hanging="501"/>
      </w:pPr>
    </w:lvl>
  </w:abstractNum>
  <w:abstractNum w:abstractNumId="40">
    <w:nsid w:val="00000424"/>
    <w:multiLevelType w:val="multilevel"/>
    <w:tmpl w:val="000008A7"/>
    <w:lvl w:ilvl="0">
      <w:start w:val="1"/>
      <w:numFmt w:val="decimal"/>
      <w:lvlText w:val="%1."/>
      <w:lvlJc w:val="left"/>
      <w:pPr>
        <w:ind w:left="1061" w:hanging="285"/>
      </w:pPr>
      <w:rPr>
        <w:rFonts w:ascii="Arial" w:hAnsi="Arial" w:cs="Arial"/>
        <w:b w:val="0"/>
        <w:bCs w:val="0"/>
        <w:w w:val="99"/>
        <w:sz w:val="22"/>
        <w:szCs w:val="22"/>
      </w:rPr>
    </w:lvl>
    <w:lvl w:ilvl="1">
      <w:numFmt w:val="bullet"/>
      <w:lvlText w:val="-"/>
      <w:lvlJc w:val="left"/>
      <w:pPr>
        <w:ind w:left="1556" w:hanging="135"/>
      </w:pPr>
      <w:rPr>
        <w:rFonts w:ascii="Arial" w:hAnsi="Arial"/>
        <w:b w:val="0"/>
        <w:w w:val="99"/>
        <w:sz w:val="22"/>
      </w:rPr>
    </w:lvl>
    <w:lvl w:ilvl="2">
      <w:numFmt w:val="bullet"/>
      <w:lvlText w:val="•"/>
      <w:lvlJc w:val="left"/>
      <w:pPr>
        <w:ind w:left="2556" w:hanging="135"/>
      </w:pPr>
    </w:lvl>
    <w:lvl w:ilvl="3">
      <w:numFmt w:val="bullet"/>
      <w:lvlText w:val="•"/>
      <w:lvlJc w:val="left"/>
      <w:pPr>
        <w:ind w:left="3552" w:hanging="135"/>
      </w:pPr>
    </w:lvl>
    <w:lvl w:ilvl="4">
      <w:numFmt w:val="bullet"/>
      <w:lvlText w:val="•"/>
      <w:lvlJc w:val="left"/>
      <w:pPr>
        <w:ind w:left="4548" w:hanging="135"/>
      </w:pPr>
    </w:lvl>
    <w:lvl w:ilvl="5">
      <w:numFmt w:val="bullet"/>
      <w:lvlText w:val="•"/>
      <w:lvlJc w:val="left"/>
      <w:pPr>
        <w:ind w:left="5544" w:hanging="135"/>
      </w:pPr>
    </w:lvl>
    <w:lvl w:ilvl="6">
      <w:numFmt w:val="bullet"/>
      <w:lvlText w:val="•"/>
      <w:lvlJc w:val="left"/>
      <w:pPr>
        <w:ind w:left="6540" w:hanging="135"/>
      </w:pPr>
    </w:lvl>
    <w:lvl w:ilvl="7">
      <w:numFmt w:val="bullet"/>
      <w:lvlText w:val="•"/>
      <w:lvlJc w:val="left"/>
      <w:pPr>
        <w:ind w:left="7536" w:hanging="135"/>
      </w:pPr>
    </w:lvl>
    <w:lvl w:ilvl="8">
      <w:numFmt w:val="bullet"/>
      <w:lvlText w:val="•"/>
      <w:lvlJc w:val="left"/>
      <w:pPr>
        <w:ind w:left="8532" w:hanging="135"/>
      </w:pPr>
    </w:lvl>
  </w:abstractNum>
  <w:abstractNum w:abstractNumId="41">
    <w:nsid w:val="00000425"/>
    <w:multiLevelType w:val="multilevel"/>
    <w:tmpl w:val="000008A8"/>
    <w:lvl w:ilvl="0">
      <w:start w:val="1"/>
      <w:numFmt w:val="decimal"/>
      <w:lvlText w:val="%1."/>
      <w:lvlJc w:val="left"/>
      <w:pPr>
        <w:ind w:left="1421" w:hanging="360"/>
      </w:pPr>
      <w:rPr>
        <w:rFonts w:ascii="Arial" w:hAnsi="Arial" w:cs="Arial"/>
        <w:b w:val="0"/>
        <w:bCs w:val="0"/>
        <w:w w:val="99"/>
        <w:sz w:val="22"/>
        <w:szCs w:val="22"/>
      </w:rPr>
    </w:lvl>
    <w:lvl w:ilvl="1">
      <w:numFmt w:val="bullet"/>
      <w:lvlText w:val=""/>
      <w:lvlJc w:val="left"/>
      <w:pPr>
        <w:ind w:left="2501" w:hanging="360"/>
      </w:pPr>
      <w:rPr>
        <w:rFonts w:ascii="Symbol" w:hAnsi="Symbol"/>
        <w:b w:val="0"/>
        <w:w w:val="99"/>
        <w:sz w:val="16"/>
      </w:rPr>
    </w:lvl>
    <w:lvl w:ilvl="2">
      <w:numFmt w:val="bullet"/>
      <w:lvlText w:val="•"/>
      <w:lvlJc w:val="left"/>
      <w:pPr>
        <w:ind w:left="3391" w:hanging="360"/>
      </w:pPr>
    </w:lvl>
    <w:lvl w:ilvl="3">
      <w:numFmt w:val="bullet"/>
      <w:lvlText w:val="•"/>
      <w:lvlJc w:val="left"/>
      <w:pPr>
        <w:ind w:left="4283" w:hanging="360"/>
      </w:pPr>
    </w:lvl>
    <w:lvl w:ilvl="4">
      <w:numFmt w:val="bullet"/>
      <w:lvlText w:val="•"/>
      <w:lvlJc w:val="left"/>
      <w:pPr>
        <w:ind w:left="5174" w:hanging="360"/>
      </w:pPr>
    </w:lvl>
    <w:lvl w:ilvl="5">
      <w:numFmt w:val="bullet"/>
      <w:lvlText w:val="•"/>
      <w:lvlJc w:val="left"/>
      <w:pPr>
        <w:ind w:left="6066" w:hanging="360"/>
      </w:pPr>
    </w:lvl>
    <w:lvl w:ilvl="6">
      <w:numFmt w:val="bullet"/>
      <w:lvlText w:val="•"/>
      <w:lvlJc w:val="left"/>
      <w:pPr>
        <w:ind w:left="6958" w:hanging="360"/>
      </w:pPr>
    </w:lvl>
    <w:lvl w:ilvl="7">
      <w:numFmt w:val="bullet"/>
      <w:lvlText w:val="•"/>
      <w:lvlJc w:val="left"/>
      <w:pPr>
        <w:ind w:left="7849" w:hanging="360"/>
      </w:pPr>
    </w:lvl>
    <w:lvl w:ilvl="8">
      <w:numFmt w:val="bullet"/>
      <w:lvlText w:val="•"/>
      <w:lvlJc w:val="left"/>
      <w:pPr>
        <w:ind w:left="8741" w:hanging="360"/>
      </w:pPr>
    </w:lvl>
  </w:abstractNum>
  <w:abstractNum w:abstractNumId="42">
    <w:nsid w:val="00000427"/>
    <w:multiLevelType w:val="multilevel"/>
    <w:tmpl w:val="000008AA"/>
    <w:lvl w:ilvl="0">
      <w:start w:val="1"/>
      <w:numFmt w:val="decimal"/>
      <w:lvlText w:val="%1."/>
      <w:lvlJc w:val="left"/>
      <w:pPr>
        <w:ind w:left="1061" w:hanging="252"/>
      </w:pPr>
      <w:rPr>
        <w:rFonts w:ascii="Arial" w:hAnsi="Arial" w:cs="Arial"/>
        <w:b w:val="0"/>
        <w:bCs w:val="0"/>
        <w:w w:val="99"/>
        <w:sz w:val="22"/>
        <w:szCs w:val="22"/>
      </w:rPr>
    </w:lvl>
    <w:lvl w:ilvl="1">
      <w:start w:val="1"/>
      <w:numFmt w:val="lowerLetter"/>
      <w:lvlText w:val="%2."/>
      <w:lvlJc w:val="left"/>
      <w:pPr>
        <w:ind w:left="2346" w:hanging="361"/>
      </w:pPr>
      <w:rPr>
        <w:rFonts w:ascii="Arial" w:hAnsi="Arial" w:cs="Arial"/>
        <w:b w:val="0"/>
        <w:bCs w:val="0"/>
        <w:w w:val="99"/>
        <w:sz w:val="22"/>
        <w:szCs w:val="22"/>
      </w:rPr>
    </w:lvl>
    <w:lvl w:ilvl="2">
      <w:numFmt w:val="bullet"/>
      <w:lvlText w:val="•"/>
      <w:lvlJc w:val="left"/>
      <w:pPr>
        <w:ind w:left="3391" w:hanging="361"/>
      </w:pPr>
    </w:lvl>
    <w:lvl w:ilvl="3">
      <w:numFmt w:val="bullet"/>
      <w:lvlText w:val="•"/>
      <w:lvlJc w:val="left"/>
      <w:pPr>
        <w:ind w:left="4283" w:hanging="361"/>
      </w:pPr>
    </w:lvl>
    <w:lvl w:ilvl="4">
      <w:numFmt w:val="bullet"/>
      <w:lvlText w:val="•"/>
      <w:lvlJc w:val="left"/>
      <w:pPr>
        <w:ind w:left="5174" w:hanging="361"/>
      </w:pPr>
    </w:lvl>
    <w:lvl w:ilvl="5">
      <w:numFmt w:val="bullet"/>
      <w:lvlText w:val="•"/>
      <w:lvlJc w:val="left"/>
      <w:pPr>
        <w:ind w:left="6066" w:hanging="361"/>
      </w:pPr>
    </w:lvl>
    <w:lvl w:ilvl="6">
      <w:numFmt w:val="bullet"/>
      <w:lvlText w:val="•"/>
      <w:lvlJc w:val="left"/>
      <w:pPr>
        <w:ind w:left="6958" w:hanging="361"/>
      </w:pPr>
    </w:lvl>
    <w:lvl w:ilvl="7">
      <w:numFmt w:val="bullet"/>
      <w:lvlText w:val="•"/>
      <w:lvlJc w:val="left"/>
      <w:pPr>
        <w:ind w:left="7849" w:hanging="361"/>
      </w:pPr>
    </w:lvl>
    <w:lvl w:ilvl="8">
      <w:numFmt w:val="bullet"/>
      <w:lvlText w:val="•"/>
      <w:lvlJc w:val="left"/>
      <w:pPr>
        <w:ind w:left="8741" w:hanging="361"/>
      </w:pPr>
    </w:lvl>
  </w:abstractNum>
  <w:abstractNum w:abstractNumId="43">
    <w:nsid w:val="00000428"/>
    <w:multiLevelType w:val="multilevel"/>
    <w:tmpl w:val="000008AB"/>
    <w:lvl w:ilvl="0">
      <w:start w:val="1"/>
      <w:numFmt w:val="decimal"/>
      <w:lvlText w:val="%1."/>
      <w:lvlJc w:val="left"/>
      <w:pPr>
        <w:ind w:left="1061" w:hanging="361"/>
      </w:pPr>
      <w:rPr>
        <w:rFonts w:ascii="Arial" w:hAnsi="Arial" w:cs="Arial"/>
        <w:b w:val="0"/>
        <w:bCs w:val="0"/>
        <w:w w:val="99"/>
        <w:sz w:val="22"/>
        <w:szCs w:val="22"/>
      </w:rPr>
    </w:lvl>
    <w:lvl w:ilvl="1">
      <w:start w:val="1"/>
      <w:numFmt w:val="lowerLetter"/>
      <w:lvlText w:val="%2)"/>
      <w:lvlJc w:val="left"/>
      <w:pPr>
        <w:ind w:left="1781" w:hanging="362"/>
      </w:pPr>
      <w:rPr>
        <w:rFonts w:ascii="Arial" w:hAnsi="Arial" w:cs="Arial"/>
        <w:b w:val="0"/>
        <w:bCs w:val="0"/>
        <w:w w:val="99"/>
        <w:sz w:val="22"/>
        <w:szCs w:val="22"/>
      </w:rPr>
    </w:lvl>
    <w:lvl w:ilvl="2">
      <w:numFmt w:val="bullet"/>
      <w:lvlText w:val="•"/>
      <w:lvlJc w:val="left"/>
      <w:pPr>
        <w:ind w:left="2751" w:hanging="362"/>
      </w:pPr>
    </w:lvl>
    <w:lvl w:ilvl="3">
      <w:numFmt w:val="bullet"/>
      <w:lvlText w:val="•"/>
      <w:lvlJc w:val="left"/>
      <w:pPr>
        <w:ind w:left="3723" w:hanging="362"/>
      </w:pPr>
    </w:lvl>
    <w:lvl w:ilvl="4">
      <w:numFmt w:val="bullet"/>
      <w:lvlText w:val="•"/>
      <w:lvlJc w:val="left"/>
      <w:pPr>
        <w:ind w:left="4694" w:hanging="362"/>
      </w:pPr>
    </w:lvl>
    <w:lvl w:ilvl="5">
      <w:numFmt w:val="bullet"/>
      <w:lvlText w:val="•"/>
      <w:lvlJc w:val="left"/>
      <w:pPr>
        <w:ind w:left="5666" w:hanging="362"/>
      </w:pPr>
    </w:lvl>
    <w:lvl w:ilvl="6">
      <w:numFmt w:val="bullet"/>
      <w:lvlText w:val="•"/>
      <w:lvlJc w:val="left"/>
      <w:pPr>
        <w:ind w:left="6638" w:hanging="362"/>
      </w:pPr>
    </w:lvl>
    <w:lvl w:ilvl="7">
      <w:numFmt w:val="bullet"/>
      <w:lvlText w:val="•"/>
      <w:lvlJc w:val="left"/>
      <w:pPr>
        <w:ind w:left="7609" w:hanging="362"/>
      </w:pPr>
    </w:lvl>
    <w:lvl w:ilvl="8">
      <w:numFmt w:val="bullet"/>
      <w:lvlText w:val="•"/>
      <w:lvlJc w:val="left"/>
      <w:pPr>
        <w:ind w:left="8581" w:hanging="362"/>
      </w:pPr>
    </w:lvl>
  </w:abstractNum>
  <w:abstractNum w:abstractNumId="44">
    <w:nsid w:val="0000042A"/>
    <w:multiLevelType w:val="multilevel"/>
    <w:tmpl w:val="000008AD"/>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45">
    <w:nsid w:val="0000042B"/>
    <w:multiLevelType w:val="multilevel"/>
    <w:tmpl w:val="000008AE"/>
    <w:lvl w:ilvl="0">
      <w:start w:val="1"/>
      <w:numFmt w:val="decimal"/>
      <w:lvlText w:val="%1."/>
      <w:lvlJc w:val="left"/>
      <w:pPr>
        <w:ind w:left="1061" w:hanging="283"/>
      </w:pPr>
      <w:rPr>
        <w:rFonts w:ascii="Arial" w:hAnsi="Arial" w:cs="Arial"/>
        <w:b w:val="0"/>
        <w:bCs w:val="0"/>
        <w:w w:val="99"/>
        <w:sz w:val="22"/>
        <w:szCs w:val="22"/>
      </w:rPr>
    </w:lvl>
    <w:lvl w:ilvl="1">
      <w:numFmt w:val="bullet"/>
      <w:lvlText w:val="•"/>
      <w:lvlJc w:val="left"/>
      <w:pPr>
        <w:ind w:left="2006" w:hanging="283"/>
      </w:pPr>
    </w:lvl>
    <w:lvl w:ilvl="2">
      <w:numFmt w:val="bullet"/>
      <w:lvlText w:val="•"/>
      <w:lvlJc w:val="left"/>
      <w:pPr>
        <w:ind w:left="2952" w:hanging="283"/>
      </w:pPr>
    </w:lvl>
    <w:lvl w:ilvl="3">
      <w:numFmt w:val="bullet"/>
      <w:lvlText w:val="•"/>
      <w:lvlJc w:val="left"/>
      <w:pPr>
        <w:ind w:left="3899" w:hanging="283"/>
      </w:pPr>
    </w:lvl>
    <w:lvl w:ilvl="4">
      <w:numFmt w:val="bullet"/>
      <w:lvlText w:val="•"/>
      <w:lvlJc w:val="left"/>
      <w:pPr>
        <w:ind w:left="4845" w:hanging="283"/>
      </w:pPr>
    </w:lvl>
    <w:lvl w:ilvl="5">
      <w:numFmt w:val="bullet"/>
      <w:lvlText w:val="•"/>
      <w:lvlJc w:val="left"/>
      <w:pPr>
        <w:ind w:left="5792" w:hanging="283"/>
      </w:pPr>
    </w:lvl>
    <w:lvl w:ilvl="6">
      <w:numFmt w:val="bullet"/>
      <w:lvlText w:val="•"/>
      <w:lvlJc w:val="left"/>
      <w:pPr>
        <w:ind w:left="6738" w:hanging="283"/>
      </w:pPr>
    </w:lvl>
    <w:lvl w:ilvl="7">
      <w:numFmt w:val="bullet"/>
      <w:lvlText w:val="•"/>
      <w:lvlJc w:val="left"/>
      <w:pPr>
        <w:ind w:left="7685" w:hanging="283"/>
      </w:pPr>
    </w:lvl>
    <w:lvl w:ilvl="8">
      <w:numFmt w:val="bullet"/>
      <w:lvlText w:val="•"/>
      <w:lvlJc w:val="left"/>
      <w:pPr>
        <w:ind w:left="8631" w:hanging="283"/>
      </w:pPr>
    </w:lvl>
  </w:abstractNum>
  <w:abstractNum w:abstractNumId="46">
    <w:nsid w:val="0000042C"/>
    <w:multiLevelType w:val="multilevel"/>
    <w:tmpl w:val="000008AF"/>
    <w:lvl w:ilvl="0">
      <w:start w:val="1"/>
      <w:numFmt w:val="decimal"/>
      <w:lvlText w:val="%1."/>
      <w:lvlJc w:val="left"/>
      <w:pPr>
        <w:ind w:left="1061" w:hanging="241"/>
      </w:pPr>
      <w:rPr>
        <w:rFonts w:ascii="Arial" w:hAnsi="Arial" w:cs="Arial"/>
        <w:b w:val="0"/>
        <w:bCs w:val="0"/>
        <w:w w:val="99"/>
        <w:sz w:val="22"/>
        <w:szCs w:val="22"/>
      </w:rPr>
    </w:lvl>
    <w:lvl w:ilvl="1">
      <w:numFmt w:val="bullet"/>
      <w:lvlText w:val="•"/>
      <w:lvlJc w:val="left"/>
      <w:pPr>
        <w:ind w:left="2006" w:hanging="241"/>
      </w:pPr>
    </w:lvl>
    <w:lvl w:ilvl="2">
      <w:numFmt w:val="bullet"/>
      <w:lvlText w:val="•"/>
      <w:lvlJc w:val="left"/>
      <w:pPr>
        <w:ind w:left="2952" w:hanging="241"/>
      </w:pPr>
    </w:lvl>
    <w:lvl w:ilvl="3">
      <w:numFmt w:val="bullet"/>
      <w:lvlText w:val="•"/>
      <w:lvlJc w:val="left"/>
      <w:pPr>
        <w:ind w:left="3899" w:hanging="241"/>
      </w:pPr>
    </w:lvl>
    <w:lvl w:ilvl="4">
      <w:numFmt w:val="bullet"/>
      <w:lvlText w:val="•"/>
      <w:lvlJc w:val="left"/>
      <w:pPr>
        <w:ind w:left="4845" w:hanging="241"/>
      </w:pPr>
    </w:lvl>
    <w:lvl w:ilvl="5">
      <w:numFmt w:val="bullet"/>
      <w:lvlText w:val="•"/>
      <w:lvlJc w:val="left"/>
      <w:pPr>
        <w:ind w:left="5792" w:hanging="241"/>
      </w:pPr>
    </w:lvl>
    <w:lvl w:ilvl="6">
      <w:numFmt w:val="bullet"/>
      <w:lvlText w:val="•"/>
      <w:lvlJc w:val="left"/>
      <w:pPr>
        <w:ind w:left="6738" w:hanging="241"/>
      </w:pPr>
    </w:lvl>
    <w:lvl w:ilvl="7">
      <w:numFmt w:val="bullet"/>
      <w:lvlText w:val="•"/>
      <w:lvlJc w:val="left"/>
      <w:pPr>
        <w:ind w:left="7685" w:hanging="241"/>
      </w:pPr>
    </w:lvl>
    <w:lvl w:ilvl="8">
      <w:numFmt w:val="bullet"/>
      <w:lvlText w:val="•"/>
      <w:lvlJc w:val="left"/>
      <w:pPr>
        <w:ind w:left="8631" w:hanging="241"/>
      </w:pPr>
    </w:lvl>
  </w:abstractNum>
  <w:abstractNum w:abstractNumId="47">
    <w:nsid w:val="0000042D"/>
    <w:multiLevelType w:val="multilevel"/>
    <w:tmpl w:val="000008B0"/>
    <w:lvl w:ilvl="0">
      <w:start w:val="1"/>
      <w:numFmt w:val="decimal"/>
      <w:lvlText w:val="%1."/>
      <w:lvlJc w:val="left"/>
      <w:pPr>
        <w:ind w:left="1306" w:hanging="245"/>
      </w:pPr>
      <w:rPr>
        <w:rFonts w:ascii="Arial" w:hAnsi="Arial" w:cs="Arial"/>
        <w:b w:val="0"/>
        <w:bCs w:val="0"/>
        <w:w w:val="99"/>
        <w:sz w:val="22"/>
        <w:szCs w:val="22"/>
      </w:rPr>
    </w:lvl>
    <w:lvl w:ilvl="1">
      <w:start w:val="1"/>
      <w:numFmt w:val="decimal"/>
      <w:lvlText w:val="%2."/>
      <w:lvlJc w:val="left"/>
      <w:pPr>
        <w:ind w:left="1781" w:hanging="358"/>
      </w:pPr>
      <w:rPr>
        <w:rFonts w:ascii="Arial" w:hAnsi="Arial" w:cs="Arial"/>
        <w:b w:val="0"/>
        <w:bCs w:val="0"/>
        <w:w w:val="99"/>
        <w:sz w:val="22"/>
        <w:szCs w:val="22"/>
      </w:rPr>
    </w:lvl>
    <w:lvl w:ilvl="2">
      <w:numFmt w:val="bullet"/>
      <w:lvlText w:val="•"/>
      <w:lvlJc w:val="left"/>
      <w:pPr>
        <w:ind w:left="2141" w:hanging="361"/>
      </w:pPr>
      <w:rPr>
        <w:rFonts w:ascii="Arial" w:hAnsi="Arial"/>
        <w:b w:val="0"/>
        <w:w w:val="99"/>
        <w:sz w:val="22"/>
      </w:rPr>
    </w:lvl>
    <w:lvl w:ilvl="3">
      <w:numFmt w:val="bullet"/>
      <w:lvlText w:val="•"/>
      <w:lvlJc w:val="left"/>
      <w:pPr>
        <w:ind w:left="3188" w:hanging="361"/>
      </w:pPr>
    </w:lvl>
    <w:lvl w:ilvl="4">
      <w:numFmt w:val="bullet"/>
      <w:lvlText w:val="•"/>
      <w:lvlJc w:val="left"/>
      <w:pPr>
        <w:ind w:left="4236" w:hanging="361"/>
      </w:pPr>
    </w:lvl>
    <w:lvl w:ilvl="5">
      <w:numFmt w:val="bullet"/>
      <w:lvlText w:val="•"/>
      <w:lvlJc w:val="left"/>
      <w:pPr>
        <w:ind w:left="5284" w:hanging="361"/>
      </w:pPr>
    </w:lvl>
    <w:lvl w:ilvl="6">
      <w:numFmt w:val="bullet"/>
      <w:lvlText w:val="•"/>
      <w:lvlJc w:val="left"/>
      <w:pPr>
        <w:ind w:left="6332" w:hanging="361"/>
      </w:pPr>
    </w:lvl>
    <w:lvl w:ilvl="7">
      <w:numFmt w:val="bullet"/>
      <w:lvlText w:val="•"/>
      <w:lvlJc w:val="left"/>
      <w:pPr>
        <w:ind w:left="7380" w:hanging="361"/>
      </w:pPr>
    </w:lvl>
    <w:lvl w:ilvl="8">
      <w:numFmt w:val="bullet"/>
      <w:lvlText w:val="•"/>
      <w:lvlJc w:val="left"/>
      <w:pPr>
        <w:ind w:left="8428" w:hanging="361"/>
      </w:pPr>
    </w:lvl>
  </w:abstractNum>
  <w:abstractNum w:abstractNumId="48">
    <w:nsid w:val="0000042E"/>
    <w:multiLevelType w:val="multilevel"/>
    <w:tmpl w:val="000008B1"/>
    <w:lvl w:ilvl="0">
      <w:start w:val="1"/>
      <w:numFmt w:val="decimal"/>
      <w:lvlText w:val="%1."/>
      <w:lvlJc w:val="left"/>
      <w:pPr>
        <w:ind w:left="1061" w:hanging="361"/>
      </w:pPr>
      <w:rPr>
        <w:rFonts w:ascii="Arial" w:hAnsi="Arial" w:cs="Arial"/>
        <w:b w:val="0"/>
        <w:bCs w:val="0"/>
        <w:w w:val="99"/>
        <w:sz w:val="22"/>
        <w:szCs w:val="22"/>
      </w:rPr>
    </w:lvl>
    <w:lvl w:ilvl="1">
      <w:start w:val="1"/>
      <w:numFmt w:val="decimal"/>
      <w:lvlText w:val="%2."/>
      <w:lvlJc w:val="left"/>
      <w:pPr>
        <w:ind w:left="1061" w:hanging="361"/>
      </w:pPr>
      <w:rPr>
        <w:rFonts w:ascii="Arial" w:hAnsi="Arial" w:cs="Arial"/>
        <w:b w:val="0"/>
        <w:bCs w:val="0"/>
        <w:w w:val="99"/>
        <w:sz w:val="22"/>
        <w:szCs w:val="22"/>
      </w:rPr>
    </w:lvl>
    <w:lvl w:ilvl="2">
      <w:start w:val="1"/>
      <w:numFmt w:val="lowerLetter"/>
      <w:lvlText w:val="%3)"/>
      <w:lvlJc w:val="left"/>
      <w:pPr>
        <w:ind w:left="1782" w:hanging="362"/>
      </w:pPr>
      <w:rPr>
        <w:rFonts w:ascii="Arial" w:hAnsi="Arial" w:cs="Arial"/>
        <w:b w:val="0"/>
        <w:bCs w:val="0"/>
        <w:w w:val="99"/>
        <w:sz w:val="22"/>
        <w:szCs w:val="22"/>
      </w:rPr>
    </w:lvl>
    <w:lvl w:ilvl="3">
      <w:start w:val="1"/>
      <w:numFmt w:val="decimal"/>
      <w:lvlText w:val="%4-"/>
      <w:lvlJc w:val="left"/>
      <w:pPr>
        <w:ind w:left="2142" w:hanging="284"/>
      </w:pPr>
      <w:rPr>
        <w:rFonts w:ascii="Arial" w:hAnsi="Arial" w:cs="Arial"/>
        <w:b w:val="0"/>
        <w:bCs w:val="0"/>
        <w:w w:val="99"/>
        <w:sz w:val="22"/>
        <w:szCs w:val="22"/>
      </w:rPr>
    </w:lvl>
    <w:lvl w:ilvl="4">
      <w:numFmt w:val="bullet"/>
      <w:lvlText w:val="•"/>
      <w:lvlJc w:val="left"/>
      <w:pPr>
        <w:ind w:left="4236" w:hanging="284"/>
      </w:pPr>
    </w:lvl>
    <w:lvl w:ilvl="5">
      <w:numFmt w:val="bullet"/>
      <w:lvlText w:val="•"/>
      <w:lvlJc w:val="left"/>
      <w:pPr>
        <w:ind w:left="5284" w:hanging="284"/>
      </w:pPr>
    </w:lvl>
    <w:lvl w:ilvl="6">
      <w:numFmt w:val="bullet"/>
      <w:lvlText w:val="•"/>
      <w:lvlJc w:val="left"/>
      <w:pPr>
        <w:ind w:left="6332" w:hanging="284"/>
      </w:pPr>
    </w:lvl>
    <w:lvl w:ilvl="7">
      <w:numFmt w:val="bullet"/>
      <w:lvlText w:val="•"/>
      <w:lvlJc w:val="left"/>
      <w:pPr>
        <w:ind w:left="7380" w:hanging="284"/>
      </w:pPr>
    </w:lvl>
    <w:lvl w:ilvl="8">
      <w:numFmt w:val="bullet"/>
      <w:lvlText w:val="•"/>
      <w:lvlJc w:val="left"/>
      <w:pPr>
        <w:ind w:left="8428" w:hanging="284"/>
      </w:pPr>
    </w:lvl>
  </w:abstractNum>
  <w:abstractNum w:abstractNumId="49">
    <w:nsid w:val="0000042F"/>
    <w:multiLevelType w:val="multilevel"/>
    <w:tmpl w:val="000008B2"/>
    <w:lvl w:ilvl="0">
      <w:start w:val="1"/>
      <w:numFmt w:val="decimal"/>
      <w:lvlText w:val="%1-"/>
      <w:lvlJc w:val="left"/>
      <w:pPr>
        <w:ind w:left="2501" w:hanging="261"/>
      </w:pPr>
      <w:rPr>
        <w:rFonts w:ascii="Arial" w:hAnsi="Arial" w:cs="Arial"/>
        <w:b w:val="0"/>
        <w:bCs w:val="0"/>
        <w:w w:val="99"/>
        <w:sz w:val="22"/>
        <w:szCs w:val="22"/>
      </w:rPr>
    </w:lvl>
    <w:lvl w:ilvl="1">
      <w:numFmt w:val="bullet"/>
      <w:lvlText w:val="•"/>
      <w:lvlJc w:val="left"/>
      <w:pPr>
        <w:ind w:left="3302" w:hanging="261"/>
      </w:pPr>
    </w:lvl>
    <w:lvl w:ilvl="2">
      <w:numFmt w:val="bullet"/>
      <w:lvlText w:val="•"/>
      <w:lvlJc w:val="left"/>
      <w:pPr>
        <w:ind w:left="4104" w:hanging="261"/>
      </w:pPr>
    </w:lvl>
    <w:lvl w:ilvl="3">
      <w:numFmt w:val="bullet"/>
      <w:lvlText w:val="•"/>
      <w:lvlJc w:val="left"/>
      <w:pPr>
        <w:ind w:left="4907" w:hanging="261"/>
      </w:pPr>
    </w:lvl>
    <w:lvl w:ilvl="4">
      <w:numFmt w:val="bullet"/>
      <w:lvlText w:val="•"/>
      <w:lvlJc w:val="left"/>
      <w:pPr>
        <w:ind w:left="5709" w:hanging="261"/>
      </w:pPr>
    </w:lvl>
    <w:lvl w:ilvl="5">
      <w:numFmt w:val="bullet"/>
      <w:lvlText w:val="•"/>
      <w:lvlJc w:val="left"/>
      <w:pPr>
        <w:ind w:left="6512" w:hanging="261"/>
      </w:pPr>
    </w:lvl>
    <w:lvl w:ilvl="6">
      <w:numFmt w:val="bullet"/>
      <w:lvlText w:val="•"/>
      <w:lvlJc w:val="left"/>
      <w:pPr>
        <w:ind w:left="7314" w:hanging="261"/>
      </w:pPr>
    </w:lvl>
    <w:lvl w:ilvl="7">
      <w:numFmt w:val="bullet"/>
      <w:lvlText w:val="•"/>
      <w:lvlJc w:val="left"/>
      <w:pPr>
        <w:ind w:left="8117" w:hanging="261"/>
      </w:pPr>
    </w:lvl>
    <w:lvl w:ilvl="8">
      <w:numFmt w:val="bullet"/>
      <w:lvlText w:val="•"/>
      <w:lvlJc w:val="left"/>
      <w:pPr>
        <w:ind w:left="8919" w:hanging="261"/>
      </w:pPr>
    </w:lvl>
  </w:abstractNum>
  <w:abstractNum w:abstractNumId="50">
    <w:nsid w:val="00000430"/>
    <w:multiLevelType w:val="multilevel"/>
    <w:tmpl w:val="000008B3"/>
    <w:lvl w:ilvl="0">
      <w:start w:val="1"/>
      <w:numFmt w:val="decimal"/>
      <w:lvlText w:val="%1."/>
      <w:lvlJc w:val="left"/>
      <w:pPr>
        <w:ind w:left="1423" w:hanging="362"/>
      </w:pPr>
      <w:rPr>
        <w:rFonts w:ascii="Arial" w:hAnsi="Arial" w:cs="Arial"/>
        <w:b w:val="0"/>
        <w:bCs w:val="0"/>
        <w:w w:val="99"/>
        <w:sz w:val="22"/>
        <w:szCs w:val="22"/>
      </w:rPr>
    </w:lvl>
    <w:lvl w:ilvl="1">
      <w:numFmt w:val="bullet"/>
      <w:lvlText w:val="•"/>
      <w:lvlJc w:val="left"/>
      <w:pPr>
        <w:ind w:left="2330" w:hanging="362"/>
      </w:pPr>
    </w:lvl>
    <w:lvl w:ilvl="2">
      <w:numFmt w:val="bullet"/>
      <w:lvlText w:val="•"/>
      <w:lvlJc w:val="left"/>
      <w:pPr>
        <w:ind w:left="3240" w:hanging="362"/>
      </w:pPr>
    </w:lvl>
    <w:lvl w:ilvl="3">
      <w:numFmt w:val="bullet"/>
      <w:lvlText w:val="•"/>
      <w:lvlJc w:val="left"/>
      <w:pPr>
        <w:ind w:left="4151" w:hanging="362"/>
      </w:pPr>
    </w:lvl>
    <w:lvl w:ilvl="4">
      <w:numFmt w:val="bullet"/>
      <w:lvlText w:val="•"/>
      <w:lvlJc w:val="left"/>
      <w:pPr>
        <w:ind w:left="5061" w:hanging="362"/>
      </w:pPr>
    </w:lvl>
    <w:lvl w:ilvl="5">
      <w:numFmt w:val="bullet"/>
      <w:lvlText w:val="•"/>
      <w:lvlJc w:val="left"/>
      <w:pPr>
        <w:ind w:left="5972" w:hanging="362"/>
      </w:pPr>
    </w:lvl>
    <w:lvl w:ilvl="6">
      <w:numFmt w:val="bullet"/>
      <w:lvlText w:val="•"/>
      <w:lvlJc w:val="left"/>
      <w:pPr>
        <w:ind w:left="6882" w:hanging="362"/>
      </w:pPr>
    </w:lvl>
    <w:lvl w:ilvl="7">
      <w:numFmt w:val="bullet"/>
      <w:lvlText w:val="•"/>
      <w:lvlJc w:val="left"/>
      <w:pPr>
        <w:ind w:left="7793" w:hanging="362"/>
      </w:pPr>
    </w:lvl>
    <w:lvl w:ilvl="8">
      <w:numFmt w:val="bullet"/>
      <w:lvlText w:val="•"/>
      <w:lvlJc w:val="left"/>
      <w:pPr>
        <w:ind w:left="8703" w:hanging="362"/>
      </w:pPr>
    </w:lvl>
  </w:abstractNum>
  <w:abstractNum w:abstractNumId="51">
    <w:nsid w:val="00000431"/>
    <w:multiLevelType w:val="multilevel"/>
    <w:tmpl w:val="000008B4"/>
    <w:lvl w:ilvl="0">
      <w:start w:val="1"/>
      <w:numFmt w:val="decimal"/>
      <w:lvlText w:val="%1."/>
      <w:lvlJc w:val="left"/>
      <w:pPr>
        <w:ind w:left="1061" w:hanging="302"/>
      </w:pPr>
      <w:rPr>
        <w:rFonts w:ascii="Arial" w:hAnsi="Arial" w:cs="Arial"/>
        <w:b w:val="0"/>
        <w:bCs w:val="0"/>
        <w:w w:val="99"/>
        <w:sz w:val="22"/>
        <w:szCs w:val="22"/>
      </w:rPr>
    </w:lvl>
    <w:lvl w:ilvl="1">
      <w:start w:val="1"/>
      <w:numFmt w:val="decimal"/>
      <w:lvlText w:val="%2."/>
      <w:lvlJc w:val="left"/>
      <w:pPr>
        <w:ind w:left="1781" w:hanging="360"/>
      </w:pPr>
      <w:rPr>
        <w:rFonts w:ascii="Arial" w:hAnsi="Arial" w:cs="Arial"/>
        <w:b w:val="0"/>
        <w:bCs w:val="0"/>
        <w:w w:val="99"/>
        <w:sz w:val="22"/>
        <w:szCs w:val="22"/>
      </w:rPr>
    </w:lvl>
    <w:lvl w:ilvl="2">
      <w:numFmt w:val="bullet"/>
      <w:lvlText w:val="•"/>
      <w:lvlJc w:val="left"/>
      <w:pPr>
        <w:ind w:left="2751" w:hanging="360"/>
      </w:pPr>
    </w:lvl>
    <w:lvl w:ilvl="3">
      <w:numFmt w:val="bullet"/>
      <w:lvlText w:val="•"/>
      <w:lvlJc w:val="left"/>
      <w:pPr>
        <w:ind w:left="3723" w:hanging="360"/>
      </w:pPr>
    </w:lvl>
    <w:lvl w:ilvl="4">
      <w:numFmt w:val="bullet"/>
      <w:lvlText w:val="•"/>
      <w:lvlJc w:val="left"/>
      <w:pPr>
        <w:ind w:left="4694" w:hanging="360"/>
      </w:pPr>
    </w:lvl>
    <w:lvl w:ilvl="5">
      <w:numFmt w:val="bullet"/>
      <w:lvlText w:val="•"/>
      <w:lvlJc w:val="left"/>
      <w:pPr>
        <w:ind w:left="5666" w:hanging="360"/>
      </w:pPr>
    </w:lvl>
    <w:lvl w:ilvl="6">
      <w:numFmt w:val="bullet"/>
      <w:lvlText w:val="•"/>
      <w:lvlJc w:val="left"/>
      <w:pPr>
        <w:ind w:left="6638" w:hanging="360"/>
      </w:pPr>
    </w:lvl>
    <w:lvl w:ilvl="7">
      <w:numFmt w:val="bullet"/>
      <w:lvlText w:val="•"/>
      <w:lvlJc w:val="left"/>
      <w:pPr>
        <w:ind w:left="7609" w:hanging="360"/>
      </w:pPr>
    </w:lvl>
    <w:lvl w:ilvl="8">
      <w:numFmt w:val="bullet"/>
      <w:lvlText w:val="•"/>
      <w:lvlJc w:val="left"/>
      <w:pPr>
        <w:ind w:left="8581" w:hanging="360"/>
      </w:pPr>
    </w:lvl>
  </w:abstractNum>
  <w:abstractNum w:abstractNumId="52">
    <w:nsid w:val="00000433"/>
    <w:multiLevelType w:val="multilevel"/>
    <w:tmpl w:val="000008B6"/>
    <w:lvl w:ilvl="0">
      <w:start w:val="1"/>
      <w:numFmt w:val="decimal"/>
      <w:lvlText w:val="%1."/>
      <w:lvlJc w:val="left"/>
      <w:pPr>
        <w:ind w:left="1061" w:hanging="361"/>
      </w:pPr>
      <w:rPr>
        <w:rFonts w:ascii="Arial" w:hAnsi="Arial" w:cs="Arial"/>
        <w:b w:val="0"/>
        <w:bCs w:val="0"/>
        <w:w w:val="99"/>
        <w:sz w:val="22"/>
        <w:szCs w:val="22"/>
      </w:rPr>
    </w:lvl>
    <w:lvl w:ilvl="1">
      <w:start w:val="1"/>
      <w:numFmt w:val="lowerLetter"/>
      <w:lvlText w:val="%2)"/>
      <w:lvlJc w:val="left"/>
      <w:pPr>
        <w:ind w:left="1301" w:hanging="361"/>
      </w:pPr>
      <w:rPr>
        <w:rFonts w:ascii="Arial" w:hAnsi="Arial" w:cs="Arial"/>
        <w:b w:val="0"/>
        <w:bCs w:val="0"/>
        <w:w w:val="99"/>
        <w:sz w:val="22"/>
        <w:szCs w:val="22"/>
      </w:rPr>
    </w:lvl>
    <w:lvl w:ilvl="2">
      <w:numFmt w:val="bullet"/>
      <w:lvlText w:val="•"/>
      <w:lvlJc w:val="left"/>
      <w:pPr>
        <w:ind w:left="2324" w:hanging="361"/>
      </w:pPr>
    </w:lvl>
    <w:lvl w:ilvl="3">
      <w:numFmt w:val="bullet"/>
      <w:lvlText w:val="•"/>
      <w:lvlJc w:val="left"/>
      <w:pPr>
        <w:ind w:left="3349" w:hanging="361"/>
      </w:pPr>
    </w:lvl>
    <w:lvl w:ilvl="4">
      <w:numFmt w:val="bullet"/>
      <w:lvlText w:val="•"/>
      <w:lvlJc w:val="left"/>
      <w:pPr>
        <w:ind w:left="4374" w:hanging="361"/>
      </w:pPr>
    </w:lvl>
    <w:lvl w:ilvl="5">
      <w:numFmt w:val="bullet"/>
      <w:lvlText w:val="•"/>
      <w:lvlJc w:val="left"/>
      <w:pPr>
        <w:ind w:left="5399" w:hanging="361"/>
      </w:pPr>
    </w:lvl>
    <w:lvl w:ilvl="6">
      <w:numFmt w:val="bullet"/>
      <w:lvlText w:val="•"/>
      <w:lvlJc w:val="left"/>
      <w:pPr>
        <w:ind w:left="6424" w:hanging="361"/>
      </w:pPr>
    </w:lvl>
    <w:lvl w:ilvl="7">
      <w:numFmt w:val="bullet"/>
      <w:lvlText w:val="•"/>
      <w:lvlJc w:val="left"/>
      <w:pPr>
        <w:ind w:left="7449" w:hanging="361"/>
      </w:pPr>
    </w:lvl>
    <w:lvl w:ilvl="8">
      <w:numFmt w:val="bullet"/>
      <w:lvlText w:val="•"/>
      <w:lvlJc w:val="left"/>
      <w:pPr>
        <w:ind w:left="8474" w:hanging="361"/>
      </w:pPr>
    </w:lvl>
  </w:abstractNum>
  <w:abstractNum w:abstractNumId="53">
    <w:nsid w:val="00000434"/>
    <w:multiLevelType w:val="multilevel"/>
    <w:tmpl w:val="000008B7"/>
    <w:lvl w:ilvl="0">
      <w:start w:val="1"/>
      <w:numFmt w:val="decimal"/>
      <w:lvlText w:val="%1."/>
      <w:lvlJc w:val="left"/>
      <w:pPr>
        <w:ind w:left="1061" w:hanging="361"/>
      </w:pPr>
      <w:rPr>
        <w:rFonts w:ascii="Arial" w:hAnsi="Arial" w:cs="Arial"/>
        <w:b w:val="0"/>
        <w:bCs w:val="0"/>
        <w:w w:val="99"/>
        <w:sz w:val="22"/>
        <w:szCs w:val="22"/>
      </w:rPr>
    </w:lvl>
    <w:lvl w:ilvl="1">
      <w:start w:val="1"/>
      <w:numFmt w:val="lowerLetter"/>
      <w:lvlText w:val="%2)"/>
      <w:lvlJc w:val="left"/>
      <w:pPr>
        <w:ind w:left="1781" w:hanging="362"/>
      </w:pPr>
      <w:rPr>
        <w:rFonts w:ascii="Arial" w:hAnsi="Arial" w:cs="Arial"/>
        <w:b w:val="0"/>
        <w:bCs w:val="0"/>
        <w:w w:val="99"/>
        <w:sz w:val="22"/>
        <w:szCs w:val="22"/>
      </w:rPr>
    </w:lvl>
    <w:lvl w:ilvl="2">
      <w:numFmt w:val="bullet"/>
      <w:lvlText w:val="•"/>
      <w:lvlJc w:val="left"/>
      <w:pPr>
        <w:ind w:left="2751" w:hanging="362"/>
      </w:pPr>
    </w:lvl>
    <w:lvl w:ilvl="3">
      <w:numFmt w:val="bullet"/>
      <w:lvlText w:val="•"/>
      <w:lvlJc w:val="left"/>
      <w:pPr>
        <w:ind w:left="3723" w:hanging="362"/>
      </w:pPr>
    </w:lvl>
    <w:lvl w:ilvl="4">
      <w:numFmt w:val="bullet"/>
      <w:lvlText w:val="•"/>
      <w:lvlJc w:val="left"/>
      <w:pPr>
        <w:ind w:left="4694" w:hanging="362"/>
      </w:pPr>
    </w:lvl>
    <w:lvl w:ilvl="5">
      <w:numFmt w:val="bullet"/>
      <w:lvlText w:val="•"/>
      <w:lvlJc w:val="left"/>
      <w:pPr>
        <w:ind w:left="5666" w:hanging="362"/>
      </w:pPr>
    </w:lvl>
    <w:lvl w:ilvl="6">
      <w:numFmt w:val="bullet"/>
      <w:lvlText w:val="•"/>
      <w:lvlJc w:val="left"/>
      <w:pPr>
        <w:ind w:left="6638" w:hanging="362"/>
      </w:pPr>
    </w:lvl>
    <w:lvl w:ilvl="7">
      <w:numFmt w:val="bullet"/>
      <w:lvlText w:val="•"/>
      <w:lvlJc w:val="left"/>
      <w:pPr>
        <w:ind w:left="7609" w:hanging="362"/>
      </w:pPr>
    </w:lvl>
    <w:lvl w:ilvl="8">
      <w:numFmt w:val="bullet"/>
      <w:lvlText w:val="•"/>
      <w:lvlJc w:val="left"/>
      <w:pPr>
        <w:ind w:left="8581" w:hanging="362"/>
      </w:pPr>
    </w:lvl>
  </w:abstractNum>
  <w:abstractNum w:abstractNumId="54">
    <w:nsid w:val="00000435"/>
    <w:multiLevelType w:val="multilevel"/>
    <w:tmpl w:val="000008B8"/>
    <w:lvl w:ilvl="0">
      <w:start w:val="1"/>
      <w:numFmt w:val="lowerLetter"/>
      <w:lvlText w:val="%1)"/>
      <w:lvlJc w:val="left"/>
      <w:pPr>
        <w:ind w:left="1781" w:hanging="362"/>
      </w:pPr>
      <w:rPr>
        <w:rFonts w:ascii="Arial" w:hAnsi="Arial" w:cs="Arial"/>
        <w:b w:val="0"/>
        <w:bCs w:val="0"/>
        <w:w w:val="99"/>
        <w:sz w:val="22"/>
        <w:szCs w:val="22"/>
      </w:rPr>
    </w:lvl>
    <w:lvl w:ilvl="1">
      <w:numFmt w:val="bullet"/>
      <w:lvlText w:val="•"/>
      <w:lvlJc w:val="left"/>
      <w:pPr>
        <w:ind w:left="2654" w:hanging="362"/>
      </w:pPr>
    </w:lvl>
    <w:lvl w:ilvl="2">
      <w:numFmt w:val="bullet"/>
      <w:lvlText w:val="•"/>
      <w:lvlJc w:val="left"/>
      <w:pPr>
        <w:ind w:left="3528" w:hanging="362"/>
      </w:pPr>
    </w:lvl>
    <w:lvl w:ilvl="3">
      <w:numFmt w:val="bullet"/>
      <w:lvlText w:val="•"/>
      <w:lvlJc w:val="left"/>
      <w:pPr>
        <w:ind w:left="4403" w:hanging="362"/>
      </w:pPr>
    </w:lvl>
    <w:lvl w:ilvl="4">
      <w:numFmt w:val="bullet"/>
      <w:lvlText w:val="•"/>
      <w:lvlJc w:val="left"/>
      <w:pPr>
        <w:ind w:left="5277" w:hanging="362"/>
      </w:pPr>
    </w:lvl>
    <w:lvl w:ilvl="5">
      <w:numFmt w:val="bullet"/>
      <w:lvlText w:val="•"/>
      <w:lvlJc w:val="left"/>
      <w:pPr>
        <w:ind w:left="6152" w:hanging="362"/>
      </w:pPr>
    </w:lvl>
    <w:lvl w:ilvl="6">
      <w:numFmt w:val="bullet"/>
      <w:lvlText w:val="•"/>
      <w:lvlJc w:val="left"/>
      <w:pPr>
        <w:ind w:left="7026" w:hanging="362"/>
      </w:pPr>
    </w:lvl>
    <w:lvl w:ilvl="7">
      <w:numFmt w:val="bullet"/>
      <w:lvlText w:val="•"/>
      <w:lvlJc w:val="left"/>
      <w:pPr>
        <w:ind w:left="7901" w:hanging="362"/>
      </w:pPr>
    </w:lvl>
    <w:lvl w:ilvl="8">
      <w:numFmt w:val="bullet"/>
      <w:lvlText w:val="•"/>
      <w:lvlJc w:val="left"/>
      <w:pPr>
        <w:ind w:left="8775" w:hanging="362"/>
      </w:pPr>
    </w:lvl>
  </w:abstractNum>
  <w:abstractNum w:abstractNumId="55">
    <w:nsid w:val="00000436"/>
    <w:multiLevelType w:val="multilevel"/>
    <w:tmpl w:val="000008B9"/>
    <w:lvl w:ilvl="0">
      <w:start w:val="1"/>
      <w:numFmt w:val="decimal"/>
      <w:lvlText w:val="%1."/>
      <w:lvlJc w:val="left"/>
      <w:pPr>
        <w:ind w:left="1181" w:hanging="360"/>
      </w:pPr>
      <w:rPr>
        <w:rFonts w:ascii="Arial" w:hAnsi="Arial" w:cs="Arial"/>
        <w:b w:val="0"/>
        <w:bCs w:val="0"/>
        <w:w w:val="99"/>
        <w:sz w:val="22"/>
        <w:szCs w:val="22"/>
      </w:rPr>
    </w:lvl>
    <w:lvl w:ilvl="1">
      <w:numFmt w:val="bullet"/>
      <w:lvlText w:val="•"/>
      <w:lvlJc w:val="left"/>
      <w:pPr>
        <w:ind w:left="2114" w:hanging="360"/>
      </w:pPr>
    </w:lvl>
    <w:lvl w:ilvl="2">
      <w:numFmt w:val="bullet"/>
      <w:lvlText w:val="•"/>
      <w:lvlJc w:val="left"/>
      <w:pPr>
        <w:ind w:left="3048" w:hanging="360"/>
      </w:pPr>
    </w:lvl>
    <w:lvl w:ilvl="3">
      <w:numFmt w:val="bullet"/>
      <w:lvlText w:val="•"/>
      <w:lvlJc w:val="left"/>
      <w:pPr>
        <w:ind w:left="3983" w:hanging="360"/>
      </w:pPr>
    </w:lvl>
    <w:lvl w:ilvl="4">
      <w:numFmt w:val="bullet"/>
      <w:lvlText w:val="•"/>
      <w:lvlJc w:val="left"/>
      <w:pPr>
        <w:ind w:left="4917" w:hanging="360"/>
      </w:pPr>
    </w:lvl>
    <w:lvl w:ilvl="5">
      <w:numFmt w:val="bullet"/>
      <w:lvlText w:val="•"/>
      <w:lvlJc w:val="left"/>
      <w:pPr>
        <w:ind w:left="5852" w:hanging="360"/>
      </w:pPr>
    </w:lvl>
    <w:lvl w:ilvl="6">
      <w:numFmt w:val="bullet"/>
      <w:lvlText w:val="•"/>
      <w:lvlJc w:val="left"/>
      <w:pPr>
        <w:ind w:left="6786" w:hanging="360"/>
      </w:pPr>
    </w:lvl>
    <w:lvl w:ilvl="7">
      <w:numFmt w:val="bullet"/>
      <w:lvlText w:val="•"/>
      <w:lvlJc w:val="left"/>
      <w:pPr>
        <w:ind w:left="7721" w:hanging="360"/>
      </w:pPr>
    </w:lvl>
    <w:lvl w:ilvl="8">
      <w:numFmt w:val="bullet"/>
      <w:lvlText w:val="•"/>
      <w:lvlJc w:val="left"/>
      <w:pPr>
        <w:ind w:left="8655" w:hanging="360"/>
      </w:pPr>
    </w:lvl>
  </w:abstractNum>
  <w:abstractNum w:abstractNumId="56">
    <w:nsid w:val="00000437"/>
    <w:multiLevelType w:val="multilevel"/>
    <w:tmpl w:val="000008BA"/>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57">
    <w:nsid w:val="00000438"/>
    <w:multiLevelType w:val="multilevel"/>
    <w:tmpl w:val="000008BB"/>
    <w:lvl w:ilvl="0">
      <w:start w:val="1"/>
      <w:numFmt w:val="decimal"/>
      <w:lvlText w:val="%1."/>
      <w:lvlJc w:val="left"/>
      <w:pPr>
        <w:ind w:left="1061" w:hanging="360"/>
      </w:pPr>
      <w:rPr>
        <w:rFonts w:ascii="Arial" w:hAnsi="Arial" w:cs="Arial"/>
        <w:b w:val="0"/>
        <w:bCs w:val="0"/>
        <w:w w:val="99"/>
        <w:sz w:val="22"/>
        <w:szCs w:val="22"/>
      </w:rPr>
    </w:lvl>
    <w:lvl w:ilvl="1">
      <w:numFmt w:val="bullet"/>
      <w:lvlText w:val="•"/>
      <w:lvlJc w:val="left"/>
      <w:pPr>
        <w:ind w:left="2006" w:hanging="360"/>
      </w:pPr>
    </w:lvl>
    <w:lvl w:ilvl="2">
      <w:numFmt w:val="bullet"/>
      <w:lvlText w:val="•"/>
      <w:lvlJc w:val="left"/>
      <w:pPr>
        <w:ind w:left="2952" w:hanging="360"/>
      </w:pPr>
    </w:lvl>
    <w:lvl w:ilvl="3">
      <w:numFmt w:val="bullet"/>
      <w:lvlText w:val="•"/>
      <w:lvlJc w:val="left"/>
      <w:pPr>
        <w:ind w:left="3899" w:hanging="360"/>
      </w:pPr>
    </w:lvl>
    <w:lvl w:ilvl="4">
      <w:numFmt w:val="bullet"/>
      <w:lvlText w:val="•"/>
      <w:lvlJc w:val="left"/>
      <w:pPr>
        <w:ind w:left="4845" w:hanging="360"/>
      </w:pPr>
    </w:lvl>
    <w:lvl w:ilvl="5">
      <w:numFmt w:val="bullet"/>
      <w:lvlText w:val="•"/>
      <w:lvlJc w:val="left"/>
      <w:pPr>
        <w:ind w:left="5792" w:hanging="360"/>
      </w:pPr>
    </w:lvl>
    <w:lvl w:ilvl="6">
      <w:numFmt w:val="bullet"/>
      <w:lvlText w:val="•"/>
      <w:lvlJc w:val="left"/>
      <w:pPr>
        <w:ind w:left="6738" w:hanging="360"/>
      </w:pPr>
    </w:lvl>
    <w:lvl w:ilvl="7">
      <w:numFmt w:val="bullet"/>
      <w:lvlText w:val="•"/>
      <w:lvlJc w:val="left"/>
      <w:pPr>
        <w:ind w:left="7685" w:hanging="360"/>
      </w:pPr>
    </w:lvl>
    <w:lvl w:ilvl="8">
      <w:numFmt w:val="bullet"/>
      <w:lvlText w:val="•"/>
      <w:lvlJc w:val="left"/>
      <w:pPr>
        <w:ind w:left="8631" w:hanging="360"/>
      </w:pPr>
    </w:lvl>
  </w:abstractNum>
  <w:abstractNum w:abstractNumId="58">
    <w:nsid w:val="00000439"/>
    <w:multiLevelType w:val="multilevel"/>
    <w:tmpl w:val="000008BC"/>
    <w:lvl w:ilvl="0">
      <w:start w:val="1"/>
      <w:numFmt w:val="decimal"/>
      <w:lvlText w:val="%1."/>
      <w:lvlJc w:val="left"/>
      <w:pPr>
        <w:ind w:left="1061" w:hanging="361"/>
      </w:pPr>
      <w:rPr>
        <w:rFonts w:cs="Times New Roman"/>
        <w:b w:val="0"/>
        <w:bCs w:val="0"/>
        <w:w w:val="99"/>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59">
    <w:nsid w:val="0000043A"/>
    <w:multiLevelType w:val="multilevel"/>
    <w:tmpl w:val="000008BD"/>
    <w:lvl w:ilvl="0">
      <w:start w:val="1"/>
      <w:numFmt w:val="lowerLetter"/>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60">
    <w:nsid w:val="0000043B"/>
    <w:multiLevelType w:val="multilevel"/>
    <w:tmpl w:val="000008BE"/>
    <w:lvl w:ilvl="0">
      <w:start w:val="1"/>
      <w:numFmt w:val="decimal"/>
      <w:lvlText w:val="%1."/>
      <w:lvlJc w:val="left"/>
      <w:pPr>
        <w:ind w:left="1061" w:hanging="245"/>
      </w:pPr>
      <w:rPr>
        <w:rFonts w:ascii="Arial" w:hAnsi="Arial" w:cs="Arial"/>
        <w:b w:val="0"/>
        <w:bCs w:val="0"/>
        <w:w w:val="99"/>
        <w:sz w:val="22"/>
        <w:szCs w:val="22"/>
      </w:rPr>
    </w:lvl>
    <w:lvl w:ilvl="1">
      <w:start w:val="1"/>
      <w:numFmt w:val="lowerLetter"/>
      <w:lvlText w:val="%2)"/>
      <w:lvlJc w:val="left"/>
      <w:pPr>
        <w:ind w:left="1781" w:hanging="358"/>
      </w:pPr>
      <w:rPr>
        <w:rFonts w:ascii="Arial" w:hAnsi="Arial" w:cs="Arial"/>
        <w:b w:val="0"/>
        <w:bCs w:val="0"/>
        <w:w w:val="99"/>
        <w:sz w:val="22"/>
        <w:szCs w:val="22"/>
      </w:rPr>
    </w:lvl>
    <w:lvl w:ilvl="2">
      <w:numFmt w:val="bullet"/>
      <w:lvlText w:val="•"/>
      <w:lvlJc w:val="left"/>
      <w:pPr>
        <w:ind w:left="2751" w:hanging="358"/>
      </w:pPr>
    </w:lvl>
    <w:lvl w:ilvl="3">
      <w:numFmt w:val="bullet"/>
      <w:lvlText w:val="•"/>
      <w:lvlJc w:val="left"/>
      <w:pPr>
        <w:ind w:left="3723" w:hanging="358"/>
      </w:pPr>
    </w:lvl>
    <w:lvl w:ilvl="4">
      <w:numFmt w:val="bullet"/>
      <w:lvlText w:val="•"/>
      <w:lvlJc w:val="left"/>
      <w:pPr>
        <w:ind w:left="4694" w:hanging="358"/>
      </w:pPr>
    </w:lvl>
    <w:lvl w:ilvl="5">
      <w:numFmt w:val="bullet"/>
      <w:lvlText w:val="•"/>
      <w:lvlJc w:val="left"/>
      <w:pPr>
        <w:ind w:left="5666" w:hanging="358"/>
      </w:pPr>
    </w:lvl>
    <w:lvl w:ilvl="6">
      <w:numFmt w:val="bullet"/>
      <w:lvlText w:val="•"/>
      <w:lvlJc w:val="left"/>
      <w:pPr>
        <w:ind w:left="6638" w:hanging="358"/>
      </w:pPr>
    </w:lvl>
    <w:lvl w:ilvl="7">
      <w:numFmt w:val="bullet"/>
      <w:lvlText w:val="•"/>
      <w:lvlJc w:val="left"/>
      <w:pPr>
        <w:ind w:left="7609" w:hanging="358"/>
      </w:pPr>
    </w:lvl>
    <w:lvl w:ilvl="8">
      <w:numFmt w:val="bullet"/>
      <w:lvlText w:val="•"/>
      <w:lvlJc w:val="left"/>
      <w:pPr>
        <w:ind w:left="8581" w:hanging="358"/>
      </w:pPr>
    </w:lvl>
  </w:abstractNum>
  <w:abstractNum w:abstractNumId="61">
    <w:nsid w:val="0000043C"/>
    <w:multiLevelType w:val="multilevel"/>
    <w:tmpl w:val="000008BF"/>
    <w:lvl w:ilvl="0">
      <w:start w:val="18"/>
      <w:numFmt w:val="lowerLetter"/>
      <w:lvlText w:val="%1)"/>
      <w:lvlJc w:val="left"/>
      <w:pPr>
        <w:ind w:left="1705" w:hanging="359"/>
      </w:pPr>
      <w:rPr>
        <w:rFonts w:ascii="Arial" w:hAnsi="Arial" w:cs="Arial"/>
        <w:b w:val="0"/>
        <w:bCs w:val="0"/>
        <w:w w:val="99"/>
        <w:sz w:val="22"/>
        <w:szCs w:val="22"/>
      </w:rPr>
    </w:lvl>
    <w:lvl w:ilvl="1">
      <w:numFmt w:val="bullet"/>
      <w:lvlText w:val="•"/>
      <w:lvlJc w:val="left"/>
      <w:pPr>
        <w:ind w:left="2582" w:hanging="359"/>
      </w:pPr>
    </w:lvl>
    <w:lvl w:ilvl="2">
      <w:numFmt w:val="bullet"/>
      <w:lvlText w:val="•"/>
      <w:lvlJc w:val="left"/>
      <w:pPr>
        <w:ind w:left="3464" w:hanging="359"/>
      </w:pPr>
    </w:lvl>
    <w:lvl w:ilvl="3">
      <w:numFmt w:val="bullet"/>
      <w:lvlText w:val="•"/>
      <w:lvlJc w:val="left"/>
      <w:pPr>
        <w:ind w:left="4347" w:hanging="359"/>
      </w:pPr>
    </w:lvl>
    <w:lvl w:ilvl="4">
      <w:numFmt w:val="bullet"/>
      <w:lvlText w:val="•"/>
      <w:lvlJc w:val="left"/>
      <w:pPr>
        <w:ind w:left="5229" w:hanging="359"/>
      </w:pPr>
    </w:lvl>
    <w:lvl w:ilvl="5">
      <w:numFmt w:val="bullet"/>
      <w:lvlText w:val="•"/>
      <w:lvlJc w:val="left"/>
      <w:pPr>
        <w:ind w:left="6112" w:hanging="359"/>
      </w:pPr>
    </w:lvl>
    <w:lvl w:ilvl="6">
      <w:numFmt w:val="bullet"/>
      <w:lvlText w:val="•"/>
      <w:lvlJc w:val="left"/>
      <w:pPr>
        <w:ind w:left="6994" w:hanging="359"/>
      </w:pPr>
    </w:lvl>
    <w:lvl w:ilvl="7">
      <w:numFmt w:val="bullet"/>
      <w:lvlText w:val="•"/>
      <w:lvlJc w:val="left"/>
      <w:pPr>
        <w:ind w:left="7877" w:hanging="359"/>
      </w:pPr>
    </w:lvl>
    <w:lvl w:ilvl="8">
      <w:numFmt w:val="bullet"/>
      <w:lvlText w:val="•"/>
      <w:lvlJc w:val="left"/>
      <w:pPr>
        <w:ind w:left="8759" w:hanging="359"/>
      </w:pPr>
    </w:lvl>
  </w:abstractNum>
  <w:abstractNum w:abstractNumId="62">
    <w:nsid w:val="0000043D"/>
    <w:multiLevelType w:val="multilevel"/>
    <w:tmpl w:val="000008C0"/>
    <w:lvl w:ilvl="0">
      <w:start w:val="1"/>
      <w:numFmt w:val="decimal"/>
      <w:lvlText w:val="%1."/>
      <w:lvlJc w:val="left"/>
      <w:pPr>
        <w:ind w:left="1061" w:hanging="360"/>
      </w:pPr>
      <w:rPr>
        <w:rFonts w:ascii="Arial" w:hAnsi="Arial" w:cs="Arial"/>
        <w:b w:val="0"/>
        <w:bCs w:val="0"/>
        <w:w w:val="99"/>
        <w:sz w:val="22"/>
        <w:szCs w:val="22"/>
      </w:rPr>
    </w:lvl>
    <w:lvl w:ilvl="1">
      <w:numFmt w:val="bullet"/>
      <w:lvlText w:val="•"/>
      <w:lvlJc w:val="left"/>
      <w:pPr>
        <w:ind w:left="2010" w:hanging="360"/>
      </w:pPr>
    </w:lvl>
    <w:lvl w:ilvl="2">
      <w:numFmt w:val="bullet"/>
      <w:lvlText w:val="•"/>
      <w:lvlJc w:val="left"/>
      <w:pPr>
        <w:ind w:left="2960" w:hanging="360"/>
      </w:pPr>
    </w:lvl>
    <w:lvl w:ilvl="3">
      <w:numFmt w:val="bullet"/>
      <w:lvlText w:val="•"/>
      <w:lvlJc w:val="left"/>
      <w:pPr>
        <w:ind w:left="3911" w:hanging="360"/>
      </w:pPr>
    </w:lvl>
    <w:lvl w:ilvl="4">
      <w:numFmt w:val="bullet"/>
      <w:lvlText w:val="•"/>
      <w:lvlJc w:val="left"/>
      <w:pPr>
        <w:ind w:left="4861" w:hanging="360"/>
      </w:pPr>
    </w:lvl>
    <w:lvl w:ilvl="5">
      <w:numFmt w:val="bullet"/>
      <w:lvlText w:val="•"/>
      <w:lvlJc w:val="left"/>
      <w:pPr>
        <w:ind w:left="5812" w:hanging="360"/>
      </w:pPr>
    </w:lvl>
    <w:lvl w:ilvl="6">
      <w:numFmt w:val="bullet"/>
      <w:lvlText w:val="•"/>
      <w:lvlJc w:val="left"/>
      <w:pPr>
        <w:ind w:left="6762" w:hanging="360"/>
      </w:pPr>
    </w:lvl>
    <w:lvl w:ilvl="7">
      <w:numFmt w:val="bullet"/>
      <w:lvlText w:val="•"/>
      <w:lvlJc w:val="left"/>
      <w:pPr>
        <w:ind w:left="7713" w:hanging="360"/>
      </w:pPr>
    </w:lvl>
    <w:lvl w:ilvl="8">
      <w:numFmt w:val="bullet"/>
      <w:lvlText w:val="•"/>
      <w:lvlJc w:val="left"/>
      <w:pPr>
        <w:ind w:left="8663" w:hanging="360"/>
      </w:pPr>
    </w:lvl>
  </w:abstractNum>
  <w:abstractNum w:abstractNumId="63">
    <w:nsid w:val="0000043E"/>
    <w:multiLevelType w:val="multilevel"/>
    <w:tmpl w:val="000008C1"/>
    <w:lvl w:ilvl="0">
      <w:start w:val="1"/>
      <w:numFmt w:val="decimal"/>
      <w:lvlText w:val="%1."/>
      <w:lvlJc w:val="left"/>
      <w:pPr>
        <w:ind w:left="1061" w:hanging="360"/>
      </w:pPr>
      <w:rPr>
        <w:rFonts w:ascii="Arial" w:hAnsi="Arial" w:cs="Arial"/>
        <w:b w:val="0"/>
        <w:bCs w:val="0"/>
        <w:w w:val="99"/>
        <w:sz w:val="22"/>
        <w:szCs w:val="22"/>
      </w:rPr>
    </w:lvl>
    <w:lvl w:ilvl="1">
      <w:numFmt w:val="bullet"/>
      <w:lvlText w:val="•"/>
      <w:lvlJc w:val="left"/>
      <w:pPr>
        <w:ind w:left="2006" w:hanging="360"/>
      </w:pPr>
    </w:lvl>
    <w:lvl w:ilvl="2">
      <w:numFmt w:val="bullet"/>
      <w:lvlText w:val="•"/>
      <w:lvlJc w:val="left"/>
      <w:pPr>
        <w:ind w:left="2952" w:hanging="360"/>
      </w:pPr>
    </w:lvl>
    <w:lvl w:ilvl="3">
      <w:numFmt w:val="bullet"/>
      <w:lvlText w:val="•"/>
      <w:lvlJc w:val="left"/>
      <w:pPr>
        <w:ind w:left="3899" w:hanging="360"/>
      </w:pPr>
    </w:lvl>
    <w:lvl w:ilvl="4">
      <w:numFmt w:val="bullet"/>
      <w:lvlText w:val="•"/>
      <w:lvlJc w:val="left"/>
      <w:pPr>
        <w:ind w:left="4845" w:hanging="360"/>
      </w:pPr>
    </w:lvl>
    <w:lvl w:ilvl="5">
      <w:numFmt w:val="bullet"/>
      <w:lvlText w:val="•"/>
      <w:lvlJc w:val="left"/>
      <w:pPr>
        <w:ind w:left="5792" w:hanging="360"/>
      </w:pPr>
    </w:lvl>
    <w:lvl w:ilvl="6">
      <w:numFmt w:val="bullet"/>
      <w:lvlText w:val="•"/>
      <w:lvlJc w:val="left"/>
      <w:pPr>
        <w:ind w:left="6738" w:hanging="360"/>
      </w:pPr>
    </w:lvl>
    <w:lvl w:ilvl="7">
      <w:numFmt w:val="bullet"/>
      <w:lvlText w:val="•"/>
      <w:lvlJc w:val="left"/>
      <w:pPr>
        <w:ind w:left="7685" w:hanging="360"/>
      </w:pPr>
    </w:lvl>
    <w:lvl w:ilvl="8">
      <w:numFmt w:val="bullet"/>
      <w:lvlText w:val="•"/>
      <w:lvlJc w:val="left"/>
      <w:pPr>
        <w:ind w:left="8631" w:hanging="360"/>
      </w:pPr>
    </w:lvl>
  </w:abstractNum>
  <w:abstractNum w:abstractNumId="64">
    <w:nsid w:val="0000043F"/>
    <w:multiLevelType w:val="multilevel"/>
    <w:tmpl w:val="000008C2"/>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65">
    <w:nsid w:val="00000440"/>
    <w:multiLevelType w:val="multilevel"/>
    <w:tmpl w:val="000008C3"/>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66">
    <w:nsid w:val="00000441"/>
    <w:multiLevelType w:val="multilevel"/>
    <w:tmpl w:val="000008C4"/>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67">
    <w:nsid w:val="00000442"/>
    <w:multiLevelType w:val="multilevel"/>
    <w:tmpl w:val="000008C5"/>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68">
    <w:nsid w:val="00000443"/>
    <w:multiLevelType w:val="multilevel"/>
    <w:tmpl w:val="000008C6"/>
    <w:lvl w:ilvl="0">
      <w:start w:val="2"/>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69">
    <w:nsid w:val="00000444"/>
    <w:multiLevelType w:val="multilevel"/>
    <w:tmpl w:val="000008C7"/>
    <w:lvl w:ilvl="0">
      <w:start w:val="1"/>
      <w:numFmt w:val="decimal"/>
      <w:lvlText w:val="%1."/>
      <w:lvlJc w:val="left"/>
      <w:pPr>
        <w:ind w:left="1061" w:hanging="361"/>
      </w:pPr>
      <w:rPr>
        <w:rFonts w:ascii="Arial" w:hAnsi="Arial" w:cs="Arial"/>
        <w:b w:val="0"/>
        <w:bCs w:val="0"/>
        <w:w w:val="99"/>
        <w:sz w:val="22"/>
        <w:szCs w:val="22"/>
      </w:rPr>
    </w:lvl>
    <w:lvl w:ilvl="1">
      <w:numFmt w:val="bullet"/>
      <w:lvlText w:val="•"/>
      <w:lvlJc w:val="left"/>
      <w:pPr>
        <w:ind w:left="2006" w:hanging="361"/>
      </w:pPr>
    </w:lvl>
    <w:lvl w:ilvl="2">
      <w:numFmt w:val="bullet"/>
      <w:lvlText w:val="•"/>
      <w:lvlJc w:val="left"/>
      <w:pPr>
        <w:ind w:left="2952" w:hanging="361"/>
      </w:pPr>
    </w:lvl>
    <w:lvl w:ilvl="3">
      <w:numFmt w:val="bullet"/>
      <w:lvlText w:val="•"/>
      <w:lvlJc w:val="left"/>
      <w:pPr>
        <w:ind w:left="3899" w:hanging="361"/>
      </w:pPr>
    </w:lvl>
    <w:lvl w:ilvl="4">
      <w:numFmt w:val="bullet"/>
      <w:lvlText w:val="•"/>
      <w:lvlJc w:val="left"/>
      <w:pPr>
        <w:ind w:left="4845" w:hanging="361"/>
      </w:pPr>
    </w:lvl>
    <w:lvl w:ilvl="5">
      <w:numFmt w:val="bullet"/>
      <w:lvlText w:val="•"/>
      <w:lvlJc w:val="left"/>
      <w:pPr>
        <w:ind w:left="5792" w:hanging="361"/>
      </w:pPr>
    </w:lvl>
    <w:lvl w:ilvl="6">
      <w:numFmt w:val="bullet"/>
      <w:lvlText w:val="•"/>
      <w:lvlJc w:val="left"/>
      <w:pPr>
        <w:ind w:left="6738" w:hanging="361"/>
      </w:pPr>
    </w:lvl>
    <w:lvl w:ilvl="7">
      <w:numFmt w:val="bullet"/>
      <w:lvlText w:val="•"/>
      <w:lvlJc w:val="left"/>
      <w:pPr>
        <w:ind w:left="7685" w:hanging="361"/>
      </w:pPr>
    </w:lvl>
    <w:lvl w:ilvl="8">
      <w:numFmt w:val="bullet"/>
      <w:lvlText w:val="•"/>
      <w:lvlJc w:val="left"/>
      <w:pPr>
        <w:ind w:left="8631" w:hanging="361"/>
      </w:pPr>
    </w:lvl>
  </w:abstractNum>
  <w:abstractNum w:abstractNumId="70">
    <w:nsid w:val="00000445"/>
    <w:multiLevelType w:val="multilevel"/>
    <w:tmpl w:val="000008C8"/>
    <w:lvl w:ilvl="0">
      <w:start w:val="1"/>
      <w:numFmt w:val="decimal"/>
      <w:lvlText w:val="%1."/>
      <w:lvlJc w:val="left"/>
      <w:pPr>
        <w:ind w:left="1061" w:hanging="309"/>
      </w:pPr>
      <w:rPr>
        <w:rFonts w:ascii="Arial" w:hAnsi="Arial" w:cs="Arial"/>
        <w:b w:val="0"/>
        <w:bCs w:val="0"/>
        <w:w w:val="99"/>
        <w:sz w:val="22"/>
        <w:szCs w:val="22"/>
      </w:rPr>
    </w:lvl>
    <w:lvl w:ilvl="1">
      <w:numFmt w:val="bullet"/>
      <w:lvlText w:val="•"/>
      <w:lvlJc w:val="left"/>
      <w:pPr>
        <w:ind w:left="2006" w:hanging="309"/>
      </w:pPr>
    </w:lvl>
    <w:lvl w:ilvl="2">
      <w:numFmt w:val="bullet"/>
      <w:lvlText w:val="•"/>
      <w:lvlJc w:val="left"/>
      <w:pPr>
        <w:ind w:left="2952" w:hanging="309"/>
      </w:pPr>
    </w:lvl>
    <w:lvl w:ilvl="3">
      <w:numFmt w:val="bullet"/>
      <w:lvlText w:val="•"/>
      <w:lvlJc w:val="left"/>
      <w:pPr>
        <w:ind w:left="3899" w:hanging="309"/>
      </w:pPr>
    </w:lvl>
    <w:lvl w:ilvl="4">
      <w:numFmt w:val="bullet"/>
      <w:lvlText w:val="•"/>
      <w:lvlJc w:val="left"/>
      <w:pPr>
        <w:ind w:left="4845" w:hanging="309"/>
      </w:pPr>
    </w:lvl>
    <w:lvl w:ilvl="5">
      <w:numFmt w:val="bullet"/>
      <w:lvlText w:val="•"/>
      <w:lvlJc w:val="left"/>
      <w:pPr>
        <w:ind w:left="5792" w:hanging="309"/>
      </w:pPr>
    </w:lvl>
    <w:lvl w:ilvl="6">
      <w:numFmt w:val="bullet"/>
      <w:lvlText w:val="•"/>
      <w:lvlJc w:val="left"/>
      <w:pPr>
        <w:ind w:left="6738" w:hanging="309"/>
      </w:pPr>
    </w:lvl>
    <w:lvl w:ilvl="7">
      <w:numFmt w:val="bullet"/>
      <w:lvlText w:val="•"/>
      <w:lvlJc w:val="left"/>
      <w:pPr>
        <w:ind w:left="7685" w:hanging="309"/>
      </w:pPr>
    </w:lvl>
    <w:lvl w:ilvl="8">
      <w:numFmt w:val="bullet"/>
      <w:lvlText w:val="•"/>
      <w:lvlJc w:val="left"/>
      <w:pPr>
        <w:ind w:left="8631" w:hanging="309"/>
      </w:pPr>
    </w:lvl>
  </w:abstractNum>
  <w:abstractNum w:abstractNumId="71">
    <w:nsid w:val="00000446"/>
    <w:multiLevelType w:val="multilevel"/>
    <w:tmpl w:val="000008C9"/>
    <w:lvl w:ilvl="0">
      <w:start w:val="1"/>
      <w:numFmt w:val="decimal"/>
      <w:lvlText w:val="%1."/>
      <w:lvlJc w:val="left"/>
      <w:pPr>
        <w:ind w:left="1061" w:hanging="247"/>
      </w:pPr>
      <w:rPr>
        <w:rFonts w:ascii="Arial" w:hAnsi="Arial" w:cs="Arial"/>
        <w:b w:val="0"/>
        <w:bCs w:val="0"/>
        <w:w w:val="99"/>
        <w:sz w:val="22"/>
        <w:szCs w:val="22"/>
      </w:rPr>
    </w:lvl>
    <w:lvl w:ilvl="1">
      <w:numFmt w:val="bullet"/>
      <w:lvlText w:val="•"/>
      <w:lvlJc w:val="left"/>
      <w:pPr>
        <w:ind w:left="2006" w:hanging="247"/>
      </w:pPr>
    </w:lvl>
    <w:lvl w:ilvl="2">
      <w:numFmt w:val="bullet"/>
      <w:lvlText w:val="•"/>
      <w:lvlJc w:val="left"/>
      <w:pPr>
        <w:ind w:left="2952" w:hanging="247"/>
      </w:pPr>
    </w:lvl>
    <w:lvl w:ilvl="3">
      <w:numFmt w:val="bullet"/>
      <w:lvlText w:val="•"/>
      <w:lvlJc w:val="left"/>
      <w:pPr>
        <w:ind w:left="3899" w:hanging="247"/>
      </w:pPr>
    </w:lvl>
    <w:lvl w:ilvl="4">
      <w:numFmt w:val="bullet"/>
      <w:lvlText w:val="•"/>
      <w:lvlJc w:val="left"/>
      <w:pPr>
        <w:ind w:left="4845" w:hanging="247"/>
      </w:pPr>
    </w:lvl>
    <w:lvl w:ilvl="5">
      <w:numFmt w:val="bullet"/>
      <w:lvlText w:val="•"/>
      <w:lvlJc w:val="left"/>
      <w:pPr>
        <w:ind w:left="5792" w:hanging="247"/>
      </w:pPr>
    </w:lvl>
    <w:lvl w:ilvl="6">
      <w:numFmt w:val="bullet"/>
      <w:lvlText w:val="•"/>
      <w:lvlJc w:val="left"/>
      <w:pPr>
        <w:ind w:left="6738" w:hanging="247"/>
      </w:pPr>
    </w:lvl>
    <w:lvl w:ilvl="7">
      <w:numFmt w:val="bullet"/>
      <w:lvlText w:val="•"/>
      <w:lvlJc w:val="left"/>
      <w:pPr>
        <w:ind w:left="7685" w:hanging="247"/>
      </w:pPr>
    </w:lvl>
    <w:lvl w:ilvl="8">
      <w:numFmt w:val="bullet"/>
      <w:lvlText w:val="•"/>
      <w:lvlJc w:val="left"/>
      <w:pPr>
        <w:ind w:left="8631" w:hanging="247"/>
      </w:pPr>
    </w:lvl>
  </w:abstractNum>
  <w:abstractNum w:abstractNumId="72">
    <w:nsid w:val="00000447"/>
    <w:multiLevelType w:val="multilevel"/>
    <w:tmpl w:val="000008CA"/>
    <w:lvl w:ilvl="0">
      <w:start w:val="1"/>
      <w:numFmt w:val="decimal"/>
      <w:lvlText w:val="%1."/>
      <w:lvlJc w:val="left"/>
      <w:pPr>
        <w:ind w:left="941" w:hanging="360"/>
      </w:pPr>
      <w:rPr>
        <w:rFonts w:cs="Times New Roman"/>
        <w:b w:val="0"/>
        <w:bCs w:val="0"/>
        <w:w w:val="99"/>
      </w:rPr>
    </w:lvl>
    <w:lvl w:ilvl="1">
      <w:start w:val="1"/>
      <w:numFmt w:val="lowerLetter"/>
      <w:lvlText w:val="%2)"/>
      <w:lvlJc w:val="left"/>
      <w:pPr>
        <w:ind w:left="1421" w:hanging="361"/>
      </w:pPr>
      <w:rPr>
        <w:rFonts w:ascii="Arial" w:hAnsi="Arial" w:cs="Arial"/>
        <w:b w:val="0"/>
        <w:bCs w:val="0"/>
        <w:w w:val="99"/>
        <w:sz w:val="22"/>
        <w:szCs w:val="22"/>
      </w:rPr>
    </w:lvl>
    <w:lvl w:ilvl="2">
      <w:numFmt w:val="bullet"/>
      <w:lvlText w:val="•"/>
      <w:lvlJc w:val="left"/>
      <w:pPr>
        <w:ind w:left="1780" w:hanging="361"/>
      </w:pPr>
    </w:lvl>
    <w:lvl w:ilvl="3">
      <w:numFmt w:val="bullet"/>
      <w:lvlText w:val="•"/>
      <w:lvlJc w:val="left"/>
      <w:pPr>
        <w:ind w:left="2873" w:hanging="361"/>
      </w:pPr>
    </w:lvl>
    <w:lvl w:ilvl="4">
      <w:numFmt w:val="bullet"/>
      <w:lvlText w:val="•"/>
      <w:lvlJc w:val="left"/>
      <w:pPr>
        <w:ind w:left="3966" w:hanging="361"/>
      </w:pPr>
    </w:lvl>
    <w:lvl w:ilvl="5">
      <w:numFmt w:val="bullet"/>
      <w:lvlText w:val="•"/>
      <w:lvlJc w:val="left"/>
      <w:pPr>
        <w:ind w:left="5059" w:hanging="361"/>
      </w:pPr>
    </w:lvl>
    <w:lvl w:ilvl="6">
      <w:numFmt w:val="bullet"/>
      <w:lvlText w:val="•"/>
      <w:lvlJc w:val="left"/>
      <w:pPr>
        <w:ind w:left="6152" w:hanging="361"/>
      </w:pPr>
    </w:lvl>
    <w:lvl w:ilvl="7">
      <w:numFmt w:val="bullet"/>
      <w:lvlText w:val="•"/>
      <w:lvlJc w:val="left"/>
      <w:pPr>
        <w:ind w:left="7245" w:hanging="361"/>
      </w:pPr>
    </w:lvl>
    <w:lvl w:ilvl="8">
      <w:numFmt w:val="bullet"/>
      <w:lvlText w:val="•"/>
      <w:lvlJc w:val="left"/>
      <w:pPr>
        <w:ind w:left="8338" w:hanging="361"/>
      </w:pPr>
    </w:lvl>
  </w:abstractNum>
  <w:abstractNum w:abstractNumId="73">
    <w:nsid w:val="00000448"/>
    <w:multiLevelType w:val="multilevel"/>
    <w:tmpl w:val="000008CB"/>
    <w:lvl w:ilvl="0">
      <w:start w:val="1"/>
      <w:numFmt w:val="lowerLetter"/>
      <w:lvlText w:val="%1)"/>
      <w:lvlJc w:val="left"/>
      <w:pPr>
        <w:ind w:left="1418" w:hanging="361"/>
      </w:pPr>
      <w:rPr>
        <w:rFonts w:ascii="Arial" w:hAnsi="Arial" w:cs="Arial"/>
        <w:b w:val="0"/>
        <w:bCs w:val="0"/>
        <w:w w:val="99"/>
        <w:sz w:val="22"/>
        <w:szCs w:val="22"/>
      </w:rPr>
    </w:lvl>
    <w:lvl w:ilvl="1">
      <w:numFmt w:val="bullet"/>
      <w:lvlText w:val="•"/>
      <w:lvlJc w:val="left"/>
      <w:pPr>
        <w:ind w:left="2330" w:hanging="361"/>
      </w:pPr>
    </w:lvl>
    <w:lvl w:ilvl="2">
      <w:numFmt w:val="bullet"/>
      <w:lvlText w:val="•"/>
      <w:lvlJc w:val="left"/>
      <w:pPr>
        <w:ind w:left="3240" w:hanging="361"/>
      </w:pPr>
    </w:lvl>
    <w:lvl w:ilvl="3">
      <w:numFmt w:val="bullet"/>
      <w:lvlText w:val="•"/>
      <w:lvlJc w:val="left"/>
      <w:pPr>
        <w:ind w:left="4151" w:hanging="361"/>
      </w:pPr>
    </w:lvl>
    <w:lvl w:ilvl="4">
      <w:numFmt w:val="bullet"/>
      <w:lvlText w:val="•"/>
      <w:lvlJc w:val="left"/>
      <w:pPr>
        <w:ind w:left="5061" w:hanging="361"/>
      </w:pPr>
    </w:lvl>
    <w:lvl w:ilvl="5">
      <w:numFmt w:val="bullet"/>
      <w:lvlText w:val="•"/>
      <w:lvlJc w:val="left"/>
      <w:pPr>
        <w:ind w:left="5972" w:hanging="361"/>
      </w:pPr>
    </w:lvl>
    <w:lvl w:ilvl="6">
      <w:numFmt w:val="bullet"/>
      <w:lvlText w:val="•"/>
      <w:lvlJc w:val="left"/>
      <w:pPr>
        <w:ind w:left="6882" w:hanging="361"/>
      </w:pPr>
    </w:lvl>
    <w:lvl w:ilvl="7">
      <w:numFmt w:val="bullet"/>
      <w:lvlText w:val="•"/>
      <w:lvlJc w:val="left"/>
      <w:pPr>
        <w:ind w:left="7793" w:hanging="361"/>
      </w:pPr>
    </w:lvl>
    <w:lvl w:ilvl="8">
      <w:numFmt w:val="bullet"/>
      <w:lvlText w:val="•"/>
      <w:lvlJc w:val="left"/>
      <w:pPr>
        <w:ind w:left="8703" w:hanging="361"/>
      </w:pPr>
    </w:lvl>
  </w:abstractNum>
  <w:abstractNum w:abstractNumId="74">
    <w:nsid w:val="00000449"/>
    <w:multiLevelType w:val="multilevel"/>
    <w:tmpl w:val="000008CC"/>
    <w:lvl w:ilvl="0">
      <w:start w:val="1"/>
      <w:numFmt w:val="decimal"/>
      <w:lvlText w:val="%1."/>
      <w:lvlJc w:val="left"/>
      <w:pPr>
        <w:ind w:left="1061" w:hanging="299"/>
      </w:pPr>
      <w:rPr>
        <w:rFonts w:ascii="Arial" w:hAnsi="Arial" w:cs="Arial"/>
        <w:b w:val="0"/>
        <w:bCs w:val="0"/>
        <w:w w:val="99"/>
        <w:sz w:val="22"/>
        <w:szCs w:val="22"/>
      </w:rPr>
    </w:lvl>
    <w:lvl w:ilvl="1">
      <w:start w:val="1"/>
      <w:numFmt w:val="lowerLetter"/>
      <w:lvlText w:val="%2)"/>
      <w:lvlJc w:val="left"/>
      <w:pPr>
        <w:ind w:left="1781" w:hanging="361"/>
      </w:pPr>
      <w:rPr>
        <w:rFonts w:ascii="Arial" w:hAnsi="Arial" w:cs="Arial"/>
        <w:b w:val="0"/>
        <w:bCs w:val="0"/>
        <w:w w:val="99"/>
        <w:sz w:val="22"/>
        <w:szCs w:val="22"/>
      </w:rPr>
    </w:lvl>
    <w:lvl w:ilvl="2">
      <w:numFmt w:val="bullet"/>
      <w:lvlText w:val="•"/>
      <w:lvlJc w:val="left"/>
      <w:pPr>
        <w:ind w:left="2751" w:hanging="361"/>
      </w:pPr>
    </w:lvl>
    <w:lvl w:ilvl="3">
      <w:numFmt w:val="bullet"/>
      <w:lvlText w:val="•"/>
      <w:lvlJc w:val="left"/>
      <w:pPr>
        <w:ind w:left="3723" w:hanging="361"/>
      </w:pPr>
    </w:lvl>
    <w:lvl w:ilvl="4">
      <w:numFmt w:val="bullet"/>
      <w:lvlText w:val="•"/>
      <w:lvlJc w:val="left"/>
      <w:pPr>
        <w:ind w:left="4694" w:hanging="361"/>
      </w:pPr>
    </w:lvl>
    <w:lvl w:ilvl="5">
      <w:numFmt w:val="bullet"/>
      <w:lvlText w:val="•"/>
      <w:lvlJc w:val="left"/>
      <w:pPr>
        <w:ind w:left="5666" w:hanging="361"/>
      </w:pPr>
    </w:lvl>
    <w:lvl w:ilvl="6">
      <w:numFmt w:val="bullet"/>
      <w:lvlText w:val="•"/>
      <w:lvlJc w:val="left"/>
      <w:pPr>
        <w:ind w:left="6638" w:hanging="361"/>
      </w:pPr>
    </w:lvl>
    <w:lvl w:ilvl="7">
      <w:numFmt w:val="bullet"/>
      <w:lvlText w:val="•"/>
      <w:lvlJc w:val="left"/>
      <w:pPr>
        <w:ind w:left="7609" w:hanging="361"/>
      </w:pPr>
    </w:lvl>
    <w:lvl w:ilvl="8">
      <w:numFmt w:val="bullet"/>
      <w:lvlText w:val="•"/>
      <w:lvlJc w:val="left"/>
      <w:pPr>
        <w:ind w:left="8581" w:hanging="361"/>
      </w:pPr>
    </w:lvl>
  </w:abstractNum>
  <w:abstractNum w:abstractNumId="75">
    <w:nsid w:val="0000044A"/>
    <w:multiLevelType w:val="multilevel"/>
    <w:tmpl w:val="000008CD"/>
    <w:lvl w:ilvl="0">
      <w:start w:val="1"/>
      <w:numFmt w:val="decimal"/>
      <w:lvlText w:val="%1."/>
      <w:lvlJc w:val="left"/>
      <w:pPr>
        <w:ind w:left="1061" w:hanging="316"/>
      </w:pPr>
      <w:rPr>
        <w:rFonts w:ascii="Arial" w:hAnsi="Arial" w:cs="Arial"/>
        <w:b w:val="0"/>
        <w:bCs w:val="0"/>
        <w:w w:val="99"/>
        <w:sz w:val="22"/>
        <w:szCs w:val="22"/>
      </w:rPr>
    </w:lvl>
    <w:lvl w:ilvl="1">
      <w:numFmt w:val="bullet"/>
      <w:lvlText w:val="•"/>
      <w:lvlJc w:val="left"/>
      <w:pPr>
        <w:ind w:left="2006" w:hanging="316"/>
      </w:pPr>
    </w:lvl>
    <w:lvl w:ilvl="2">
      <w:numFmt w:val="bullet"/>
      <w:lvlText w:val="•"/>
      <w:lvlJc w:val="left"/>
      <w:pPr>
        <w:ind w:left="2952" w:hanging="316"/>
      </w:pPr>
    </w:lvl>
    <w:lvl w:ilvl="3">
      <w:numFmt w:val="bullet"/>
      <w:lvlText w:val="•"/>
      <w:lvlJc w:val="left"/>
      <w:pPr>
        <w:ind w:left="3899" w:hanging="316"/>
      </w:pPr>
    </w:lvl>
    <w:lvl w:ilvl="4">
      <w:numFmt w:val="bullet"/>
      <w:lvlText w:val="•"/>
      <w:lvlJc w:val="left"/>
      <w:pPr>
        <w:ind w:left="4845" w:hanging="316"/>
      </w:pPr>
    </w:lvl>
    <w:lvl w:ilvl="5">
      <w:numFmt w:val="bullet"/>
      <w:lvlText w:val="•"/>
      <w:lvlJc w:val="left"/>
      <w:pPr>
        <w:ind w:left="5792" w:hanging="316"/>
      </w:pPr>
    </w:lvl>
    <w:lvl w:ilvl="6">
      <w:numFmt w:val="bullet"/>
      <w:lvlText w:val="•"/>
      <w:lvlJc w:val="left"/>
      <w:pPr>
        <w:ind w:left="6738" w:hanging="316"/>
      </w:pPr>
    </w:lvl>
    <w:lvl w:ilvl="7">
      <w:numFmt w:val="bullet"/>
      <w:lvlText w:val="•"/>
      <w:lvlJc w:val="left"/>
      <w:pPr>
        <w:ind w:left="7685" w:hanging="316"/>
      </w:pPr>
    </w:lvl>
    <w:lvl w:ilvl="8">
      <w:numFmt w:val="bullet"/>
      <w:lvlText w:val="•"/>
      <w:lvlJc w:val="left"/>
      <w:pPr>
        <w:ind w:left="8631" w:hanging="316"/>
      </w:pPr>
    </w:lvl>
  </w:abstractNum>
  <w:abstractNum w:abstractNumId="76">
    <w:nsid w:val="09C8702E"/>
    <w:multiLevelType w:val="hybridMultilevel"/>
    <w:tmpl w:val="EDB617E4"/>
    <w:lvl w:ilvl="0" w:tplc="AAD2BFDC">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7">
    <w:nsid w:val="34C94F2B"/>
    <w:multiLevelType w:val="hybridMultilevel"/>
    <w:tmpl w:val="3F228DAA"/>
    <w:lvl w:ilvl="0" w:tplc="8306F80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8">
    <w:nsid w:val="41F761A6"/>
    <w:multiLevelType w:val="hybridMultilevel"/>
    <w:tmpl w:val="421485BE"/>
    <w:lvl w:ilvl="0" w:tplc="FA6CA1EC">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79">
    <w:nsid w:val="6A2B4168"/>
    <w:multiLevelType w:val="hybridMultilevel"/>
    <w:tmpl w:val="58EE1A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5"/>
    <w:lvlOverride w:ilvl="0">
      <w:startOverride w:val="1"/>
    </w:lvlOverride>
    <w:lvlOverride w:ilvl="1"/>
    <w:lvlOverride w:ilvl="2"/>
    <w:lvlOverride w:ilvl="3"/>
    <w:lvlOverride w:ilvl="4"/>
    <w:lvlOverride w:ilvl="5"/>
    <w:lvlOverride w:ilvl="6"/>
    <w:lvlOverride w:ilvl="7"/>
    <w:lvlOverride w:ilvl="8"/>
  </w:num>
  <w:num w:numId="3">
    <w:abstractNumId w:val="16"/>
    <w:lvlOverride w:ilvl="0">
      <w:startOverride w:val="1"/>
    </w:lvlOverride>
    <w:lvlOverride w:ilvl="1"/>
    <w:lvlOverride w:ilvl="2"/>
    <w:lvlOverride w:ilvl="3"/>
    <w:lvlOverride w:ilvl="4"/>
    <w:lvlOverride w:ilvl="5"/>
    <w:lvlOverride w:ilvl="6"/>
    <w:lvlOverride w:ilvl="7"/>
    <w:lvlOverride w:ilvl="8"/>
  </w:num>
  <w:num w:numId="4">
    <w:abstractNumId w:val="17"/>
    <w:lvlOverride w:ilvl="0">
      <w:startOverride w:val="1"/>
    </w:lvlOverride>
    <w:lvlOverride w:ilvl="1"/>
    <w:lvlOverride w:ilvl="2"/>
    <w:lvlOverride w:ilvl="3"/>
    <w:lvlOverride w:ilvl="4"/>
    <w:lvlOverride w:ilvl="5"/>
    <w:lvlOverride w:ilvl="6"/>
    <w:lvlOverride w:ilvl="7"/>
    <w:lvlOverride w:ilvl="8"/>
  </w:num>
  <w:num w:numId="5">
    <w:abstractNumId w:val="18"/>
    <w:lvlOverride w:ilvl="0">
      <w:startOverride w:val="1"/>
    </w:lvlOverride>
    <w:lvlOverride w:ilvl="1"/>
    <w:lvlOverride w:ilvl="2"/>
    <w:lvlOverride w:ilvl="3"/>
    <w:lvlOverride w:ilvl="4"/>
    <w:lvlOverride w:ilvl="5"/>
    <w:lvlOverride w:ilvl="6"/>
    <w:lvlOverride w:ilvl="7"/>
    <w:lvlOverride w:ilvl="8"/>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20"/>
    <w:lvlOverride w:ilvl="0">
      <w:startOverride w:val="1"/>
    </w:lvlOverride>
    <w:lvlOverride w:ilvl="1"/>
    <w:lvlOverride w:ilvl="2"/>
    <w:lvlOverride w:ilvl="3"/>
    <w:lvlOverride w:ilvl="4"/>
    <w:lvlOverride w:ilvl="5"/>
    <w:lvlOverride w:ilvl="6"/>
    <w:lvlOverride w:ilvl="7"/>
    <w:lvlOverride w:ilvl="8"/>
  </w:num>
  <w:num w:numId="8">
    <w:abstractNumId w:val="21"/>
    <w:lvlOverride w:ilvl="0">
      <w:startOverride w:val="1"/>
    </w:lvlOverride>
    <w:lvlOverride w:ilvl="1"/>
    <w:lvlOverride w:ilvl="2"/>
    <w:lvlOverride w:ilvl="3"/>
    <w:lvlOverride w:ilvl="4"/>
    <w:lvlOverride w:ilvl="5"/>
    <w:lvlOverride w:ilvl="6"/>
    <w:lvlOverride w:ilvl="7"/>
    <w:lvlOverride w:ilvl="8"/>
  </w:num>
  <w:num w:numId="9">
    <w:abstractNumId w:val="22"/>
    <w:lvlOverride w:ilvl="0">
      <w:startOverride w:val="1"/>
    </w:lvlOverride>
    <w:lvlOverride w:ilvl="1"/>
    <w:lvlOverride w:ilvl="2"/>
    <w:lvlOverride w:ilvl="3"/>
    <w:lvlOverride w:ilvl="4"/>
    <w:lvlOverride w:ilvl="5"/>
    <w:lvlOverride w:ilvl="6"/>
    <w:lvlOverride w:ilvl="7"/>
    <w:lvlOverride w:ilvl="8"/>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24"/>
    <w:lvlOverride w:ilvl="0">
      <w:startOverride w:val="1"/>
    </w:lvlOverride>
    <w:lvlOverride w:ilvl="1"/>
    <w:lvlOverride w:ilvl="2"/>
    <w:lvlOverride w:ilvl="3"/>
    <w:lvlOverride w:ilvl="4"/>
    <w:lvlOverride w:ilvl="5"/>
    <w:lvlOverride w:ilvl="6"/>
    <w:lvlOverride w:ilvl="7"/>
    <w:lvlOverride w:ilvl="8"/>
  </w:num>
  <w:num w:numId="12">
    <w:abstractNumId w:val="25"/>
    <w:lvlOverride w:ilvl="0">
      <w:startOverride w:val="1"/>
    </w:lvlOverride>
    <w:lvlOverride w:ilvl="1"/>
    <w:lvlOverride w:ilvl="2"/>
    <w:lvlOverride w:ilvl="3"/>
    <w:lvlOverride w:ilvl="4"/>
    <w:lvlOverride w:ilvl="5"/>
    <w:lvlOverride w:ilvl="6"/>
    <w:lvlOverride w:ilvl="7"/>
    <w:lvlOverride w:ilvl="8"/>
  </w:num>
  <w:num w:numId="13">
    <w:abstractNumId w:val="26"/>
    <w:lvlOverride w:ilvl="0">
      <w:startOverride w:val="1"/>
    </w:lvlOverride>
    <w:lvlOverride w:ilvl="1"/>
    <w:lvlOverride w:ilvl="2"/>
    <w:lvlOverride w:ilvl="3"/>
    <w:lvlOverride w:ilvl="4"/>
    <w:lvlOverride w:ilvl="5"/>
    <w:lvlOverride w:ilvl="6"/>
    <w:lvlOverride w:ilvl="7"/>
    <w:lvlOverride w:ilvl="8"/>
  </w:num>
  <w:num w:numId="14">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28"/>
  </w:num>
  <w:num w:numId="16">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31"/>
    <w:lvlOverride w:ilvl="0">
      <w:startOverride w:val="1"/>
    </w:lvlOverride>
    <w:lvlOverride w:ilvl="1"/>
    <w:lvlOverride w:ilvl="2"/>
    <w:lvlOverride w:ilvl="3"/>
    <w:lvlOverride w:ilvl="4"/>
    <w:lvlOverride w:ilvl="5"/>
    <w:lvlOverride w:ilvl="6"/>
    <w:lvlOverride w:ilvl="7"/>
    <w:lvlOverride w:ilvl="8"/>
  </w:num>
  <w:num w:numId="19">
    <w:abstractNumId w:val="32"/>
    <w:lvlOverride w:ilvl="0">
      <w:startOverride w:val="1"/>
    </w:lvlOverride>
    <w:lvlOverride w:ilvl="1"/>
    <w:lvlOverride w:ilvl="2"/>
    <w:lvlOverride w:ilvl="3"/>
    <w:lvlOverride w:ilvl="4"/>
    <w:lvlOverride w:ilvl="5"/>
    <w:lvlOverride w:ilvl="6"/>
    <w:lvlOverride w:ilvl="7"/>
    <w:lvlOverride w:ilvl="8"/>
  </w:num>
  <w:num w:numId="20">
    <w:abstractNumId w:val="33"/>
    <w:lvlOverride w:ilvl="0">
      <w:startOverride w:val="1"/>
    </w:lvlOverride>
    <w:lvlOverride w:ilvl="1">
      <w:startOverride w:val="1"/>
    </w:lvlOverride>
    <w:lvlOverride w:ilvl="2"/>
    <w:lvlOverride w:ilvl="3"/>
    <w:lvlOverride w:ilvl="4"/>
    <w:lvlOverride w:ilvl="5"/>
    <w:lvlOverride w:ilvl="6"/>
    <w:lvlOverride w:ilvl="7"/>
    <w:lvlOverride w:ilvl="8"/>
  </w:num>
  <w:num w:numId="21">
    <w:abstractNumId w:val="34"/>
    <w:lvlOverride w:ilvl="0">
      <w:startOverride w:val="1"/>
    </w:lvlOverride>
    <w:lvlOverride w:ilvl="1"/>
    <w:lvlOverride w:ilvl="2"/>
    <w:lvlOverride w:ilvl="3"/>
    <w:lvlOverride w:ilvl="4"/>
    <w:lvlOverride w:ilvl="5"/>
    <w:lvlOverride w:ilvl="6"/>
    <w:lvlOverride w:ilvl="7"/>
    <w:lvlOverride w:ilvl="8"/>
  </w:num>
  <w:num w:numId="22">
    <w:abstractNumId w:val="35"/>
    <w:lvlOverride w:ilvl="0">
      <w:startOverride w:val="1"/>
    </w:lvlOverride>
    <w:lvlOverride w:ilvl="1"/>
    <w:lvlOverride w:ilvl="2"/>
    <w:lvlOverride w:ilvl="3"/>
    <w:lvlOverride w:ilvl="4"/>
    <w:lvlOverride w:ilvl="5"/>
    <w:lvlOverride w:ilvl="6"/>
    <w:lvlOverride w:ilvl="7"/>
    <w:lvlOverride w:ilvl="8"/>
  </w:num>
  <w:num w:numId="23">
    <w:abstractNumId w:val="36"/>
    <w:lvlOverride w:ilvl="0">
      <w:startOverride w:val="1"/>
    </w:lvlOverride>
    <w:lvlOverride w:ilvl="1"/>
    <w:lvlOverride w:ilvl="2"/>
    <w:lvlOverride w:ilvl="3"/>
    <w:lvlOverride w:ilvl="4"/>
    <w:lvlOverride w:ilvl="5"/>
    <w:lvlOverride w:ilvl="6"/>
    <w:lvlOverride w:ilvl="7"/>
    <w:lvlOverride w:ilvl="8"/>
  </w:num>
  <w:num w:numId="24">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26">
    <w:abstractNumId w:val="39"/>
  </w:num>
  <w:num w:numId="27">
    <w:abstractNumId w:val="40"/>
    <w:lvlOverride w:ilvl="0">
      <w:startOverride w:val="1"/>
    </w:lvlOverride>
    <w:lvlOverride w:ilvl="1"/>
    <w:lvlOverride w:ilvl="2"/>
    <w:lvlOverride w:ilvl="3"/>
    <w:lvlOverride w:ilvl="4"/>
    <w:lvlOverride w:ilvl="5"/>
    <w:lvlOverride w:ilvl="6"/>
    <w:lvlOverride w:ilvl="7"/>
    <w:lvlOverride w:ilvl="8"/>
  </w:num>
  <w:num w:numId="28">
    <w:abstractNumId w:val="41"/>
    <w:lvlOverride w:ilvl="0">
      <w:startOverride w:val="1"/>
    </w:lvlOverride>
    <w:lvlOverride w:ilvl="1"/>
    <w:lvlOverride w:ilvl="2"/>
    <w:lvlOverride w:ilvl="3"/>
    <w:lvlOverride w:ilvl="4"/>
    <w:lvlOverride w:ilvl="5"/>
    <w:lvlOverride w:ilvl="6"/>
    <w:lvlOverride w:ilvl="7"/>
    <w:lvlOverride w:ilvl="8"/>
  </w:num>
  <w:num w:numId="29">
    <w:abstractNumId w:val="42"/>
    <w:lvlOverride w:ilvl="0">
      <w:startOverride w:val="1"/>
    </w:lvlOverride>
    <w:lvlOverride w:ilvl="1">
      <w:startOverride w:val="1"/>
    </w:lvlOverride>
    <w:lvlOverride w:ilvl="2"/>
    <w:lvlOverride w:ilvl="3"/>
    <w:lvlOverride w:ilvl="4"/>
    <w:lvlOverride w:ilvl="5"/>
    <w:lvlOverride w:ilvl="6"/>
    <w:lvlOverride w:ilvl="7"/>
    <w:lvlOverride w:ilvl="8"/>
  </w:num>
  <w:num w:numId="30">
    <w:abstractNumId w:val="43"/>
    <w:lvlOverride w:ilvl="0">
      <w:startOverride w:val="1"/>
    </w:lvlOverride>
    <w:lvlOverride w:ilvl="1">
      <w:startOverride w:val="1"/>
    </w:lvlOverride>
    <w:lvlOverride w:ilvl="2"/>
    <w:lvlOverride w:ilvl="3"/>
    <w:lvlOverride w:ilvl="4"/>
    <w:lvlOverride w:ilvl="5"/>
    <w:lvlOverride w:ilvl="6"/>
    <w:lvlOverride w:ilvl="7"/>
    <w:lvlOverride w:ilvl="8"/>
  </w:num>
  <w:num w:numId="31">
    <w:abstractNumId w:val="44"/>
    <w:lvlOverride w:ilvl="0">
      <w:startOverride w:val="1"/>
    </w:lvlOverride>
    <w:lvlOverride w:ilvl="1"/>
    <w:lvlOverride w:ilvl="2"/>
    <w:lvlOverride w:ilvl="3"/>
    <w:lvlOverride w:ilvl="4"/>
    <w:lvlOverride w:ilvl="5"/>
    <w:lvlOverride w:ilvl="6"/>
    <w:lvlOverride w:ilvl="7"/>
    <w:lvlOverride w:ilvl="8"/>
  </w:num>
  <w:num w:numId="32">
    <w:abstractNumId w:val="45"/>
    <w:lvlOverride w:ilvl="0">
      <w:startOverride w:val="1"/>
    </w:lvlOverride>
    <w:lvlOverride w:ilvl="1"/>
    <w:lvlOverride w:ilvl="2"/>
    <w:lvlOverride w:ilvl="3"/>
    <w:lvlOverride w:ilvl="4"/>
    <w:lvlOverride w:ilvl="5"/>
    <w:lvlOverride w:ilvl="6"/>
    <w:lvlOverride w:ilvl="7"/>
    <w:lvlOverride w:ilvl="8"/>
  </w:num>
  <w:num w:numId="33">
    <w:abstractNumId w:val="46"/>
    <w:lvlOverride w:ilvl="0">
      <w:startOverride w:val="1"/>
    </w:lvlOverride>
    <w:lvlOverride w:ilvl="1"/>
    <w:lvlOverride w:ilvl="2"/>
    <w:lvlOverride w:ilvl="3"/>
    <w:lvlOverride w:ilvl="4"/>
    <w:lvlOverride w:ilvl="5"/>
    <w:lvlOverride w:ilvl="6"/>
    <w:lvlOverride w:ilvl="7"/>
    <w:lvlOverride w:ilvl="8"/>
  </w:num>
  <w:num w:numId="34">
    <w:abstractNumId w:val="47"/>
    <w:lvlOverride w:ilvl="0">
      <w:startOverride w:val="1"/>
    </w:lvlOverride>
    <w:lvlOverride w:ilvl="1">
      <w:startOverride w:val="1"/>
    </w:lvlOverride>
    <w:lvlOverride w:ilvl="2"/>
    <w:lvlOverride w:ilvl="3"/>
    <w:lvlOverride w:ilvl="4"/>
    <w:lvlOverride w:ilvl="5"/>
    <w:lvlOverride w:ilvl="6"/>
    <w:lvlOverride w:ilvl="7"/>
    <w:lvlOverride w:ilvl="8"/>
  </w:num>
  <w:num w:numId="35">
    <w:abstractNumId w:val="4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49"/>
    <w:lvlOverride w:ilvl="0">
      <w:startOverride w:val="1"/>
    </w:lvlOverride>
    <w:lvlOverride w:ilvl="1"/>
    <w:lvlOverride w:ilvl="2"/>
    <w:lvlOverride w:ilvl="3"/>
    <w:lvlOverride w:ilvl="4"/>
    <w:lvlOverride w:ilvl="5"/>
    <w:lvlOverride w:ilvl="6"/>
    <w:lvlOverride w:ilvl="7"/>
    <w:lvlOverride w:ilvl="8"/>
  </w:num>
  <w:num w:numId="37">
    <w:abstractNumId w:val="50"/>
    <w:lvlOverride w:ilvl="0">
      <w:startOverride w:val="1"/>
    </w:lvlOverride>
    <w:lvlOverride w:ilvl="1"/>
    <w:lvlOverride w:ilvl="2"/>
    <w:lvlOverride w:ilvl="3"/>
    <w:lvlOverride w:ilvl="4"/>
    <w:lvlOverride w:ilvl="5"/>
    <w:lvlOverride w:ilvl="6"/>
    <w:lvlOverride w:ilvl="7"/>
    <w:lvlOverride w:ilvl="8"/>
  </w:num>
  <w:num w:numId="38">
    <w:abstractNumId w:val="51"/>
    <w:lvlOverride w:ilvl="0">
      <w:startOverride w:val="1"/>
    </w:lvlOverride>
    <w:lvlOverride w:ilvl="1">
      <w:startOverride w:val="1"/>
    </w:lvlOverride>
    <w:lvlOverride w:ilvl="2"/>
    <w:lvlOverride w:ilvl="3"/>
    <w:lvlOverride w:ilvl="4"/>
    <w:lvlOverride w:ilvl="5"/>
    <w:lvlOverride w:ilvl="6"/>
    <w:lvlOverride w:ilvl="7"/>
    <w:lvlOverride w:ilvl="8"/>
  </w:num>
  <w:num w:numId="39">
    <w:abstractNumId w:val="52"/>
    <w:lvlOverride w:ilvl="0">
      <w:startOverride w:val="1"/>
    </w:lvlOverride>
    <w:lvlOverride w:ilvl="1">
      <w:startOverride w:val="1"/>
    </w:lvlOverride>
    <w:lvlOverride w:ilvl="2"/>
    <w:lvlOverride w:ilvl="3"/>
    <w:lvlOverride w:ilvl="4"/>
    <w:lvlOverride w:ilvl="5"/>
    <w:lvlOverride w:ilvl="6"/>
    <w:lvlOverride w:ilvl="7"/>
    <w:lvlOverride w:ilvl="8"/>
  </w:num>
  <w:num w:numId="40">
    <w:abstractNumId w:val="53"/>
    <w:lvlOverride w:ilvl="0">
      <w:startOverride w:val="1"/>
    </w:lvlOverride>
    <w:lvlOverride w:ilvl="1">
      <w:startOverride w:val="1"/>
    </w:lvlOverride>
    <w:lvlOverride w:ilvl="2"/>
    <w:lvlOverride w:ilvl="3"/>
    <w:lvlOverride w:ilvl="4"/>
    <w:lvlOverride w:ilvl="5"/>
    <w:lvlOverride w:ilvl="6"/>
    <w:lvlOverride w:ilvl="7"/>
    <w:lvlOverride w:ilvl="8"/>
  </w:num>
  <w:num w:numId="41">
    <w:abstractNumId w:val="54"/>
    <w:lvlOverride w:ilvl="0">
      <w:startOverride w:val="1"/>
    </w:lvlOverride>
    <w:lvlOverride w:ilvl="1"/>
    <w:lvlOverride w:ilvl="2"/>
    <w:lvlOverride w:ilvl="3"/>
    <w:lvlOverride w:ilvl="4"/>
    <w:lvlOverride w:ilvl="5"/>
    <w:lvlOverride w:ilvl="6"/>
    <w:lvlOverride w:ilvl="7"/>
    <w:lvlOverride w:ilvl="8"/>
  </w:num>
  <w:num w:numId="42">
    <w:abstractNumId w:val="55"/>
    <w:lvlOverride w:ilvl="0">
      <w:startOverride w:val="1"/>
    </w:lvlOverride>
    <w:lvlOverride w:ilvl="1"/>
    <w:lvlOverride w:ilvl="2"/>
    <w:lvlOverride w:ilvl="3"/>
    <w:lvlOverride w:ilvl="4"/>
    <w:lvlOverride w:ilvl="5"/>
    <w:lvlOverride w:ilvl="6"/>
    <w:lvlOverride w:ilvl="7"/>
    <w:lvlOverride w:ilvl="8"/>
  </w:num>
  <w:num w:numId="43">
    <w:abstractNumId w:val="56"/>
    <w:lvlOverride w:ilvl="0">
      <w:startOverride w:val="1"/>
    </w:lvlOverride>
    <w:lvlOverride w:ilvl="1"/>
    <w:lvlOverride w:ilvl="2"/>
    <w:lvlOverride w:ilvl="3"/>
    <w:lvlOverride w:ilvl="4"/>
    <w:lvlOverride w:ilvl="5"/>
    <w:lvlOverride w:ilvl="6"/>
    <w:lvlOverride w:ilvl="7"/>
    <w:lvlOverride w:ilvl="8"/>
  </w:num>
  <w:num w:numId="44">
    <w:abstractNumId w:val="57"/>
    <w:lvlOverride w:ilvl="0">
      <w:startOverride w:val="1"/>
    </w:lvlOverride>
    <w:lvlOverride w:ilvl="1"/>
    <w:lvlOverride w:ilvl="2"/>
    <w:lvlOverride w:ilvl="3"/>
    <w:lvlOverride w:ilvl="4"/>
    <w:lvlOverride w:ilvl="5"/>
    <w:lvlOverride w:ilvl="6"/>
    <w:lvlOverride w:ilvl="7"/>
    <w:lvlOverride w:ilvl="8"/>
  </w:num>
  <w:num w:numId="45">
    <w:abstractNumId w:val="58"/>
    <w:lvlOverride w:ilvl="0">
      <w:startOverride w:val="1"/>
    </w:lvlOverride>
    <w:lvlOverride w:ilvl="1"/>
    <w:lvlOverride w:ilvl="2"/>
    <w:lvlOverride w:ilvl="3"/>
    <w:lvlOverride w:ilvl="4"/>
    <w:lvlOverride w:ilvl="5"/>
    <w:lvlOverride w:ilvl="6"/>
    <w:lvlOverride w:ilvl="7"/>
    <w:lvlOverride w:ilvl="8"/>
  </w:num>
  <w:num w:numId="46">
    <w:abstractNumId w:val="59"/>
    <w:lvlOverride w:ilvl="0">
      <w:startOverride w:val="1"/>
    </w:lvlOverride>
    <w:lvlOverride w:ilvl="1"/>
    <w:lvlOverride w:ilvl="2"/>
    <w:lvlOverride w:ilvl="3"/>
    <w:lvlOverride w:ilvl="4"/>
    <w:lvlOverride w:ilvl="5"/>
    <w:lvlOverride w:ilvl="6"/>
    <w:lvlOverride w:ilvl="7"/>
    <w:lvlOverride w:ilvl="8"/>
  </w:num>
  <w:num w:numId="47">
    <w:abstractNumId w:val="60"/>
    <w:lvlOverride w:ilvl="0">
      <w:startOverride w:val="1"/>
    </w:lvlOverride>
    <w:lvlOverride w:ilvl="1">
      <w:startOverride w:val="1"/>
    </w:lvlOverride>
    <w:lvlOverride w:ilvl="2"/>
    <w:lvlOverride w:ilvl="3"/>
    <w:lvlOverride w:ilvl="4"/>
    <w:lvlOverride w:ilvl="5"/>
    <w:lvlOverride w:ilvl="6"/>
    <w:lvlOverride w:ilvl="7"/>
    <w:lvlOverride w:ilvl="8"/>
  </w:num>
  <w:num w:numId="48">
    <w:abstractNumId w:val="61"/>
    <w:lvlOverride w:ilvl="0">
      <w:startOverride w:val="18"/>
    </w:lvlOverride>
    <w:lvlOverride w:ilvl="1"/>
    <w:lvlOverride w:ilvl="2"/>
    <w:lvlOverride w:ilvl="3"/>
    <w:lvlOverride w:ilvl="4"/>
    <w:lvlOverride w:ilvl="5"/>
    <w:lvlOverride w:ilvl="6"/>
    <w:lvlOverride w:ilvl="7"/>
    <w:lvlOverride w:ilvl="8"/>
  </w:num>
  <w:num w:numId="49">
    <w:abstractNumId w:val="62"/>
    <w:lvlOverride w:ilvl="0">
      <w:startOverride w:val="1"/>
    </w:lvlOverride>
    <w:lvlOverride w:ilvl="1"/>
    <w:lvlOverride w:ilvl="2"/>
    <w:lvlOverride w:ilvl="3"/>
    <w:lvlOverride w:ilvl="4"/>
    <w:lvlOverride w:ilvl="5"/>
    <w:lvlOverride w:ilvl="6"/>
    <w:lvlOverride w:ilvl="7"/>
    <w:lvlOverride w:ilvl="8"/>
  </w:num>
  <w:num w:numId="50">
    <w:abstractNumId w:val="63"/>
    <w:lvlOverride w:ilvl="0">
      <w:startOverride w:val="1"/>
    </w:lvlOverride>
    <w:lvlOverride w:ilvl="1"/>
    <w:lvlOverride w:ilvl="2"/>
    <w:lvlOverride w:ilvl="3"/>
    <w:lvlOverride w:ilvl="4"/>
    <w:lvlOverride w:ilvl="5"/>
    <w:lvlOverride w:ilvl="6"/>
    <w:lvlOverride w:ilvl="7"/>
    <w:lvlOverride w:ilvl="8"/>
  </w:num>
  <w:num w:numId="51">
    <w:abstractNumId w:val="64"/>
    <w:lvlOverride w:ilvl="0">
      <w:startOverride w:val="1"/>
    </w:lvlOverride>
    <w:lvlOverride w:ilvl="1"/>
    <w:lvlOverride w:ilvl="2"/>
    <w:lvlOverride w:ilvl="3"/>
    <w:lvlOverride w:ilvl="4"/>
    <w:lvlOverride w:ilvl="5"/>
    <w:lvlOverride w:ilvl="6"/>
    <w:lvlOverride w:ilvl="7"/>
    <w:lvlOverride w:ilvl="8"/>
  </w:num>
  <w:num w:numId="52">
    <w:abstractNumId w:val="65"/>
    <w:lvlOverride w:ilvl="0">
      <w:startOverride w:val="1"/>
    </w:lvlOverride>
    <w:lvlOverride w:ilvl="1"/>
    <w:lvlOverride w:ilvl="2"/>
    <w:lvlOverride w:ilvl="3"/>
    <w:lvlOverride w:ilvl="4"/>
    <w:lvlOverride w:ilvl="5"/>
    <w:lvlOverride w:ilvl="6"/>
    <w:lvlOverride w:ilvl="7"/>
    <w:lvlOverride w:ilvl="8"/>
  </w:num>
  <w:num w:numId="53">
    <w:abstractNumId w:val="66"/>
    <w:lvlOverride w:ilvl="0">
      <w:startOverride w:val="1"/>
    </w:lvlOverride>
    <w:lvlOverride w:ilvl="1"/>
    <w:lvlOverride w:ilvl="2"/>
    <w:lvlOverride w:ilvl="3"/>
    <w:lvlOverride w:ilvl="4"/>
    <w:lvlOverride w:ilvl="5"/>
    <w:lvlOverride w:ilvl="6"/>
    <w:lvlOverride w:ilvl="7"/>
    <w:lvlOverride w:ilvl="8"/>
  </w:num>
  <w:num w:numId="54">
    <w:abstractNumId w:val="67"/>
    <w:lvlOverride w:ilvl="0">
      <w:startOverride w:val="1"/>
    </w:lvlOverride>
    <w:lvlOverride w:ilvl="1"/>
    <w:lvlOverride w:ilvl="2"/>
    <w:lvlOverride w:ilvl="3"/>
    <w:lvlOverride w:ilvl="4"/>
    <w:lvlOverride w:ilvl="5"/>
    <w:lvlOverride w:ilvl="6"/>
    <w:lvlOverride w:ilvl="7"/>
    <w:lvlOverride w:ilvl="8"/>
  </w:num>
  <w:num w:numId="55">
    <w:abstractNumId w:val="68"/>
    <w:lvlOverride w:ilvl="0">
      <w:startOverride w:val="2"/>
    </w:lvlOverride>
    <w:lvlOverride w:ilvl="1"/>
    <w:lvlOverride w:ilvl="2"/>
    <w:lvlOverride w:ilvl="3"/>
    <w:lvlOverride w:ilvl="4"/>
    <w:lvlOverride w:ilvl="5"/>
    <w:lvlOverride w:ilvl="6"/>
    <w:lvlOverride w:ilvl="7"/>
    <w:lvlOverride w:ilvl="8"/>
  </w:num>
  <w:num w:numId="56">
    <w:abstractNumId w:val="69"/>
    <w:lvlOverride w:ilvl="0">
      <w:startOverride w:val="1"/>
    </w:lvlOverride>
    <w:lvlOverride w:ilvl="1"/>
    <w:lvlOverride w:ilvl="2"/>
    <w:lvlOverride w:ilvl="3"/>
    <w:lvlOverride w:ilvl="4"/>
    <w:lvlOverride w:ilvl="5"/>
    <w:lvlOverride w:ilvl="6"/>
    <w:lvlOverride w:ilvl="7"/>
    <w:lvlOverride w:ilvl="8"/>
  </w:num>
  <w:num w:numId="57">
    <w:abstractNumId w:val="70"/>
    <w:lvlOverride w:ilvl="0">
      <w:startOverride w:val="1"/>
    </w:lvlOverride>
    <w:lvlOverride w:ilvl="1"/>
    <w:lvlOverride w:ilvl="2"/>
    <w:lvlOverride w:ilvl="3"/>
    <w:lvlOverride w:ilvl="4"/>
    <w:lvlOverride w:ilvl="5"/>
    <w:lvlOverride w:ilvl="6"/>
    <w:lvlOverride w:ilvl="7"/>
    <w:lvlOverride w:ilvl="8"/>
  </w:num>
  <w:num w:numId="58">
    <w:abstractNumId w:val="71"/>
    <w:lvlOverride w:ilvl="0">
      <w:startOverride w:val="1"/>
    </w:lvlOverride>
    <w:lvlOverride w:ilvl="1"/>
    <w:lvlOverride w:ilvl="2"/>
    <w:lvlOverride w:ilvl="3"/>
    <w:lvlOverride w:ilvl="4"/>
    <w:lvlOverride w:ilvl="5"/>
    <w:lvlOverride w:ilvl="6"/>
    <w:lvlOverride w:ilvl="7"/>
    <w:lvlOverride w:ilvl="8"/>
  </w:num>
  <w:num w:numId="59">
    <w:abstractNumId w:val="72"/>
    <w:lvlOverride w:ilvl="0">
      <w:startOverride w:val="1"/>
    </w:lvlOverride>
    <w:lvlOverride w:ilvl="1">
      <w:startOverride w:val="1"/>
    </w:lvlOverride>
    <w:lvlOverride w:ilvl="2"/>
    <w:lvlOverride w:ilvl="3"/>
    <w:lvlOverride w:ilvl="4"/>
    <w:lvlOverride w:ilvl="5"/>
    <w:lvlOverride w:ilvl="6"/>
    <w:lvlOverride w:ilvl="7"/>
    <w:lvlOverride w:ilvl="8"/>
  </w:num>
  <w:num w:numId="60">
    <w:abstractNumId w:val="73"/>
    <w:lvlOverride w:ilvl="0">
      <w:startOverride w:val="1"/>
    </w:lvlOverride>
    <w:lvlOverride w:ilvl="1"/>
    <w:lvlOverride w:ilvl="2"/>
    <w:lvlOverride w:ilvl="3"/>
    <w:lvlOverride w:ilvl="4"/>
    <w:lvlOverride w:ilvl="5"/>
    <w:lvlOverride w:ilvl="6"/>
    <w:lvlOverride w:ilvl="7"/>
    <w:lvlOverride w:ilvl="8"/>
  </w:num>
  <w:num w:numId="61">
    <w:abstractNumId w:val="74"/>
    <w:lvlOverride w:ilvl="0">
      <w:startOverride w:val="1"/>
    </w:lvlOverride>
    <w:lvlOverride w:ilvl="1">
      <w:startOverride w:val="1"/>
    </w:lvlOverride>
    <w:lvlOverride w:ilvl="2"/>
    <w:lvlOverride w:ilvl="3"/>
    <w:lvlOverride w:ilvl="4"/>
    <w:lvlOverride w:ilvl="5"/>
    <w:lvlOverride w:ilvl="6"/>
    <w:lvlOverride w:ilvl="7"/>
    <w:lvlOverride w:ilvl="8"/>
  </w:num>
  <w:num w:numId="62">
    <w:abstractNumId w:val="75"/>
    <w:lvlOverride w:ilvl="0">
      <w:startOverride w:val="1"/>
    </w:lvlOverride>
    <w:lvlOverride w:ilvl="1"/>
    <w:lvlOverride w:ilvl="2"/>
    <w:lvlOverride w:ilvl="3"/>
    <w:lvlOverride w:ilvl="4"/>
    <w:lvlOverride w:ilvl="5"/>
    <w:lvlOverride w:ilvl="6"/>
    <w:lvlOverride w:ilvl="7"/>
    <w:lvlOverride w:ilvl="8"/>
  </w:num>
  <w:num w:numId="63">
    <w:abstractNumId w:val="76"/>
  </w:num>
  <w:num w:numId="64">
    <w:abstractNumId w:val="77"/>
  </w:num>
  <w:num w:numId="65">
    <w:abstractNumId w:val="78"/>
  </w:num>
  <w:num w:numId="66">
    <w:abstractNumId w:val="79"/>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4656B"/>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3FD1"/>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624"/>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4C2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389D"/>
    <w:rsid w:val="001E4B96"/>
    <w:rsid w:val="001E59C5"/>
    <w:rsid w:val="001E6552"/>
    <w:rsid w:val="001E66DE"/>
    <w:rsid w:val="001E6AAC"/>
    <w:rsid w:val="001E6CE5"/>
    <w:rsid w:val="001E7611"/>
    <w:rsid w:val="001E764A"/>
    <w:rsid w:val="001E7CD3"/>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4FC"/>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A88"/>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3B65"/>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729"/>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2FF"/>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BC5"/>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2BF3"/>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656B"/>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E7DE0"/>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5DF3"/>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0BC"/>
    <w:rsid w:val="006776FB"/>
    <w:rsid w:val="006779AE"/>
    <w:rsid w:val="00677A5A"/>
    <w:rsid w:val="006806C7"/>
    <w:rsid w:val="00683AEA"/>
    <w:rsid w:val="00684F12"/>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05F"/>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0C36"/>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20A"/>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1A80"/>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0E9"/>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6A3"/>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E7B19"/>
    <w:rsid w:val="008F0C8C"/>
    <w:rsid w:val="008F1CD9"/>
    <w:rsid w:val="008F1D68"/>
    <w:rsid w:val="008F204D"/>
    <w:rsid w:val="008F2810"/>
    <w:rsid w:val="008F3DCD"/>
    <w:rsid w:val="008F4A92"/>
    <w:rsid w:val="008F562A"/>
    <w:rsid w:val="008F5706"/>
    <w:rsid w:val="008F5843"/>
    <w:rsid w:val="00900D84"/>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2C9F"/>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430"/>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4A47"/>
    <w:rsid w:val="00BD676D"/>
    <w:rsid w:val="00BD75F0"/>
    <w:rsid w:val="00BD7A2B"/>
    <w:rsid w:val="00BD7B10"/>
    <w:rsid w:val="00BD7E63"/>
    <w:rsid w:val="00BE01C5"/>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2B6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6A0E"/>
    <w:rsid w:val="00C8714D"/>
    <w:rsid w:val="00C87497"/>
    <w:rsid w:val="00C9032C"/>
    <w:rsid w:val="00C90426"/>
    <w:rsid w:val="00C90495"/>
    <w:rsid w:val="00C90724"/>
    <w:rsid w:val="00C92857"/>
    <w:rsid w:val="00C92A3E"/>
    <w:rsid w:val="00C932B6"/>
    <w:rsid w:val="00C95318"/>
    <w:rsid w:val="00C95712"/>
    <w:rsid w:val="00C9609B"/>
    <w:rsid w:val="00C962FF"/>
    <w:rsid w:val="00C968FF"/>
    <w:rsid w:val="00C97913"/>
    <w:rsid w:val="00C97FE4"/>
    <w:rsid w:val="00CA023E"/>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1B1"/>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032E"/>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8E"/>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0F8F"/>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570E"/>
    <w:rsid w:val="00E5616D"/>
    <w:rsid w:val="00E56846"/>
    <w:rsid w:val="00E56C40"/>
    <w:rsid w:val="00E56C5B"/>
    <w:rsid w:val="00E56CCD"/>
    <w:rsid w:val="00E56FCB"/>
    <w:rsid w:val="00E57680"/>
    <w:rsid w:val="00E60CB2"/>
    <w:rsid w:val="00E60DC3"/>
    <w:rsid w:val="00E6106A"/>
    <w:rsid w:val="00E63C3B"/>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225C"/>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B1E"/>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448F"/>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rules v:ext="edit">
        <o:r id="V:Rule1" type="callout"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ms Rmn" w:eastAsia="Calibri" w:hAnsi="Tms Rm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3D"/>
    <w:rPr>
      <w:rFonts w:ascii="Times New Roman" w:hAnsi="Times New Roman"/>
      <w:lang w:eastAsia="en-US"/>
    </w:rPr>
  </w:style>
  <w:style w:type="paragraph" w:styleId="Ttulo1">
    <w:name w:val="heading 1"/>
    <w:basedOn w:val="Normal"/>
    <w:next w:val="Normal"/>
    <w:link w:val="Ttulo1Car"/>
    <w:uiPriority w:val="1"/>
    <w:qFormat/>
    <w:rsid w:val="0054656B"/>
    <w:pPr>
      <w:keepNext/>
      <w:spacing w:before="240" w:after="60"/>
      <w:outlineLvl w:val="0"/>
    </w:pPr>
    <w:rPr>
      <w:rFonts w:ascii="Arial" w:eastAsia="Times New Roman" w:hAnsi="Arial"/>
      <w:b/>
      <w:kern w:val="28"/>
      <w:sz w:val="28"/>
      <w:lang w:val="es-ES_tradnl" w:eastAsia="es-ES"/>
    </w:rPr>
  </w:style>
  <w:style w:type="paragraph" w:styleId="Ttulo2">
    <w:name w:val="heading 2"/>
    <w:basedOn w:val="Normal"/>
    <w:next w:val="Normal"/>
    <w:link w:val="Ttulo2Car"/>
    <w:semiHidden/>
    <w:unhideWhenUsed/>
    <w:qFormat/>
    <w:rsid w:val="0054656B"/>
    <w:pPr>
      <w:spacing w:before="120"/>
      <w:outlineLvl w:val="1"/>
    </w:pPr>
    <w:rPr>
      <w:rFonts w:ascii="Arial" w:eastAsia="Times New Roman" w:hAnsi="Arial"/>
      <w:b/>
      <w:sz w:val="24"/>
      <w:lang w:val="es-ES_tradnl" w:eastAsia="es-ES"/>
    </w:rPr>
  </w:style>
  <w:style w:type="paragraph" w:styleId="Ttulo3">
    <w:name w:val="heading 3"/>
    <w:basedOn w:val="Normal"/>
    <w:next w:val="Normal"/>
    <w:link w:val="Ttulo3Car"/>
    <w:semiHidden/>
    <w:unhideWhenUsed/>
    <w:qFormat/>
    <w:rsid w:val="0054656B"/>
    <w:pPr>
      <w:keepNext/>
      <w:jc w:val="center"/>
      <w:outlineLvl w:val="2"/>
    </w:pPr>
    <w:rPr>
      <w:rFonts w:ascii="Arial" w:eastAsia="Times New Roman" w:hAnsi="Arial"/>
      <w:b/>
      <w:sz w:val="24"/>
      <w:lang w:eastAsia="es-ES"/>
    </w:rPr>
  </w:style>
  <w:style w:type="paragraph" w:styleId="Ttulo4">
    <w:name w:val="heading 4"/>
    <w:basedOn w:val="Normal"/>
    <w:next w:val="Normal"/>
    <w:link w:val="Ttulo4Car"/>
    <w:semiHidden/>
    <w:unhideWhenUsed/>
    <w:qFormat/>
    <w:rsid w:val="0054656B"/>
    <w:pPr>
      <w:keepNext/>
      <w:ind w:firstLine="709"/>
      <w:jc w:val="center"/>
      <w:outlineLvl w:val="3"/>
    </w:pPr>
    <w:rPr>
      <w:rFonts w:ascii="Arial" w:eastAsia="Times New Roman" w:hAnsi="Arial"/>
      <w:b/>
      <w:sz w:val="24"/>
      <w:lang w:eastAsia="es-ES"/>
    </w:rPr>
  </w:style>
  <w:style w:type="paragraph" w:styleId="Ttulo5">
    <w:name w:val="heading 5"/>
    <w:basedOn w:val="Normal"/>
    <w:next w:val="Normal"/>
    <w:link w:val="Ttulo5Car"/>
    <w:semiHidden/>
    <w:unhideWhenUsed/>
    <w:qFormat/>
    <w:rsid w:val="0054656B"/>
    <w:pPr>
      <w:keepNext/>
      <w:ind w:firstLine="709"/>
      <w:jc w:val="both"/>
      <w:outlineLvl w:val="4"/>
    </w:pPr>
    <w:rPr>
      <w:rFonts w:ascii="Arial" w:eastAsia="Times New Roman" w:hAnsi="Arial"/>
      <w:sz w:val="24"/>
      <w:lang w:eastAsia="es-ES"/>
    </w:rPr>
  </w:style>
  <w:style w:type="paragraph" w:styleId="Ttulo6">
    <w:name w:val="heading 6"/>
    <w:basedOn w:val="Normal"/>
    <w:next w:val="Normal"/>
    <w:link w:val="Ttulo6Car"/>
    <w:semiHidden/>
    <w:unhideWhenUsed/>
    <w:qFormat/>
    <w:rsid w:val="0054656B"/>
    <w:pPr>
      <w:keepNext/>
      <w:jc w:val="both"/>
      <w:outlineLvl w:val="5"/>
    </w:pPr>
    <w:rPr>
      <w:rFonts w:ascii="Arial" w:eastAsia="Times New Roman" w:hAnsi="Arial"/>
      <w:sz w:val="24"/>
      <w:lang w:eastAsia="es-ES"/>
    </w:rPr>
  </w:style>
  <w:style w:type="paragraph" w:styleId="Ttulo7">
    <w:name w:val="heading 7"/>
    <w:basedOn w:val="Normal"/>
    <w:next w:val="Normal"/>
    <w:link w:val="Ttulo7Car"/>
    <w:semiHidden/>
    <w:unhideWhenUsed/>
    <w:qFormat/>
    <w:rsid w:val="0054656B"/>
    <w:pPr>
      <w:keepNext/>
      <w:ind w:left="1415" w:firstLine="709"/>
      <w:jc w:val="both"/>
      <w:outlineLvl w:val="6"/>
    </w:pPr>
    <w:rPr>
      <w:rFonts w:ascii="Arial" w:eastAsia="Times New Roman" w:hAnsi="Arial"/>
      <w:sz w:val="24"/>
      <w:lang w:eastAsia="es-ES"/>
    </w:rPr>
  </w:style>
  <w:style w:type="paragraph" w:styleId="Ttulo8">
    <w:name w:val="heading 8"/>
    <w:basedOn w:val="Normal"/>
    <w:next w:val="Normal"/>
    <w:link w:val="Ttulo8Car"/>
    <w:semiHidden/>
    <w:unhideWhenUsed/>
    <w:qFormat/>
    <w:rsid w:val="0054656B"/>
    <w:pPr>
      <w:keepNext/>
      <w:tabs>
        <w:tab w:val="num" w:pos="1128"/>
      </w:tabs>
      <w:ind w:left="2835"/>
      <w:jc w:val="both"/>
      <w:outlineLvl w:val="7"/>
    </w:pPr>
    <w:rPr>
      <w:rFonts w:ascii="Arial" w:eastAsia="Times New Roman" w:hAnsi="Arial"/>
      <w:sz w:val="24"/>
      <w:lang w:eastAsia="es-ES"/>
    </w:rPr>
  </w:style>
  <w:style w:type="paragraph" w:styleId="Ttulo9">
    <w:name w:val="heading 9"/>
    <w:basedOn w:val="Normal"/>
    <w:next w:val="Normal"/>
    <w:link w:val="Ttulo9Car"/>
    <w:semiHidden/>
    <w:unhideWhenUsed/>
    <w:qFormat/>
    <w:rsid w:val="0054656B"/>
    <w:pPr>
      <w:keepNext/>
      <w:tabs>
        <w:tab w:val="num" w:pos="1128"/>
      </w:tabs>
      <w:ind w:left="2127"/>
      <w:jc w:val="both"/>
      <w:outlineLvl w:val="8"/>
    </w:pPr>
    <w:rPr>
      <w:rFonts w:ascii="Arial" w:eastAsia="Times New Roman" w:hAnsi="Arial"/>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1"/>
    <w:rsid w:val="0054656B"/>
    <w:rPr>
      <w:rFonts w:ascii="Arial" w:eastAsia="Times New Roman" w:hAnsi="Arial"/>
      <w:b/>
      <w:kern w:val="28"/>
      <w:sz w:val="28"/>
      <w:lang w:val="es-ES_tradnl"/>
    </w:rPr>
  </w:style>
  <w:style w:type="character" w:customStyle="1" w:styleId="Ttulo2Car">
    <w:name w:val="Título 2 Car"/>
    <w:link w:val="Ttulo2"/>
    <w:semiHidden/>
    <w:rsid w:val="0054656B"/>
    <w:rPr>
      <w:rFonts w:ascii="Arial" w:eastAsia="Times New Roman" w:hAnsi="Arial"/>
      <w:b/>
      <w:sz w:val="24"/>
      <w:lang w:val="es-ES_tradnl"/>
    </w:rPr>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character" w:customStyle="1" w:styleId="Ttulo3Car">
    <w:name w:val="Título 3 Car"/>
    <w:link w:val="Ttulo3"/>
    <w:semiHidden/>
    <w:rsid w:val="0054656B"/>
    <w:rPr>
      <w:rFonts w:ascii="Arial" w:eastAsia="Times New Roman" w:hAnsi="Arial"/>
      <w:b/>
      <w:sz w:val="24"/>
    </w:rPr>
  </w:style>
  <w:style w:type="character" w:customStyle="1" w:styleId="Ttulo4Car">
    <w:name w:val="Título 4 Car"/>
    <w:link w:val="Ttulo4"/>
    <w:semiHidden/>
    <w:rsid w:val="0054656B"/>
    <w:rPr>
      <w:rFonts w:ascii="Arial" w:eastAsia="Times New Roman" w:hAnsi="Arial"/>
      <w:b/>
      <w:sz w:val="24"/>
    </w:rPr>
  </w:style>
  <w:style w:type="character" w:customStyle="1" w:styleId="Ttulo5Car">
    <w:name w:val="Título 5 Car"/>
    <w:link w:val="Ttulo5"/>
    <w:semiHidden/>
    <w:rsid w:val="0054656B"/>
    <w:rPr>
      <w:rFonts w:ascii="Arial" w:eastAsia="Times New Roman" w:hAnsi="Arial"/>
      <w:sz w:val="24"/>
    </w:rPr>
  </w:style>
  <w:style w:type="character" w:customStyle="1" w:styleId="Ttulo6Car">
    <w:name w:val="Título 6 Car"/>
    <w:link w:val="Ttulo6"/>
    <w:semiHidden/>
    <w:rsid w:val="0054656B"/>
    <w:rPr>
      <w:rFonts w:ascii="Arial" w:eastAsia="Times New Roman" w:hAnsi="Arial"/>
      <w:sz w:val="24"/>
    </w:rPr>
  </w:style>
  <w:style w:type="character" w:customStyle="1" w:styleId="Ttulo7Car">
    <w:name w:val="Título 7 Car"/>
    <w:link w:val="Ttulo7"/>
    <w:semiHidden/>
    <w:rsid w:val="0054656B"/>
    <w:rPr>
      <w:rFonts w:ascii="Arial" w:eastAsia="Times New Roman" w:hAnsi="Arial"/>
      <w:sz w:val="24"/>
    </w:rPr>
  </w:style>
  <w:style w:type="character" w:customStyle="1" w:styleId="Ttulo8Car">
    <w:name w:val="Título 8 Car"/>
    <w:link w:val="Ttulo8"/>
    <w:semiHidden/>
    <w:rsid w:val="0054656B"/>
    <w:rPr>
      <w:rFonts w:ascii="Arial" w:eastAsia="Times New Roman" w:hAnsi="Arial"/>
      <w:sz w:val="24"/>
    </w:rPr>
  </w:style>
  <w:style w:type="character" w:customStyle="1" w:styleId="Ttulo9Car">
    <w:name w:val="Título 9 Car"/>
    <w:link w:val="Ttulo9"/>
    <w:semiHidden/>
    <w:rsid w:val="0054656B"/>
    <w:rPr>
      <w:rFonts w:ascii="Arial" w:eastAsia="Times New Roman" w:hAnsi="Arial"/>
      <w:sz w:val="24"/>
    </w:rPr>
  </w:style>
  <w:style w:type="character" w:styleId="Hipervnculo">
    <w:name w:val="Hyperlink"/>
    <w:semiHidden/>
    <w:unhideWhenUsed/>
    <w:rsid w:val="0054656B"/>
    <w:rPr>
      <w:color w:val="0000FF"/>
      <w:u w:val="single"/>
    </w:rPr>
  </w:style>
  <w:style w:type="paragraph" w:styleId="Textonotapie">
    <w:name w:val="footnote text"/>
    <w:basedOn w:val="Normal"/>
    <w:link w:val="TextonotapieCar"/>
    <w:semiHidden/>
    <w:unhideWhenUsed/>
    <w:rsid w:val="0054656B"/>
    <w:rPr>
      <w:rFonts w:ascii="Comic Sans MS" w:eastAsia="Times New Roman" w:hAnsi="Comic Sans MS" w:cs="Vrinda"/>
      <w:lang w:eastAsia="es-ES"/>
    </w:rPr>
  </w:style>
  <w:style w:type="character" w:customStyle="1" w:styleId="TextonotapieCar">
    <w:name w:val="Texto nota pie Car"/>
    <w:link w:val="Textonotapie"/>
    <w:semiHidden/>
    <w:rsid w:val="0054656B"/>
    <w:rPr>
      <w:rFonts w:ascii="Comic Sans MS" w:eastAsia="Times New Roman" w:hAnsi="Comic Sans MS" w:cs="Vrinda"/>
    </w:rPr>
  </w:style>
  <w:style w:type="character" w:customStyle="1" w:styleId="TextocomentarioCar">
    <w:name w:val="Texto comentario Car"/>
    <w:link w:val="Textocomentario"/>
    <w:uiPriority w:val="99"/>
    <w:semiHidden/>
    <w:rsid w:val="0054656B"/>
    <w:rPr>
      <w:rFonts w:ascii="Arial" w:eastAsia="Times New Roman" w:hAnsi="Arial" w:cs="Arial"/>
    </w:rPr>
  </w:style>
  <w:style w:type="paragraph" w:styleId="Textocomentario">
    <w:name w:val="annotation text"/>
    <w:basedOn w:val="Normal"/>
    <w:link w:val="TextocomentarioCar"/>
    <w:uiPriority w:val="99"/>
    <w:semiHidden/>
    <w:unhideWhenUsed/>
    <w:rsid w:val="0054656B"/>
    <w:pPr>
      <w:widowControl w:val="0"/>
      <w:autoSpaceDE w:val="0"/>
      <w:autoSpaceDN w:val="0"/>
      <w:adjustRightInd w:val="0"/>
    </w:pPr>
    <w:rPr>
      <w:rFonts w:ascii="Arial" w:eastAsia="Times New Roman" w:hAnsi="Arial" w:cs="Arial"/>
      <w:lang w:eastAsia="es-ES"/>
    </w:rPr>
  </w:style>
  <w:style w:type="paragraph" w:styleId="Textoindependiente">
    <w:name w:val="Body Text"/>
    <w:basedOn w:val="Normal"/>
    <w:link w:val="TextoindependienteCar"/>
    <w:uiPriority w:val="1"/>
    <w:semiHidden/>
    <w:unhideWhenUsed/>
    <w:qFormat/>
    <w:rsid w:val="0054656B"/>
    <w:rPr>
      <w:rFonts w:ascii="Arial" w:eastAsia="Times New Roman" w:hAnsi="Arial"/>
      <w:sz w:val="22"/>
      <w:lang w:eastAsia="es-ES"/>
    </w:rPr>
  </w:style>
  <w:style w:type="character" w:customStyle="1" w:styleId="TextoindependienteCar">
    <w:name w:val="Texto independiente Car"/>
    <w:link w:val="Textoindependiente"/>
    <w:uiPriority w:val="1"/>
    <w:semiHidden/>
    <w:rsid w:val="0054656B"/>
    <w:rPr>
      <w:rFonts w:ascii="Arial" w:eastAsia="Times New Roman" w:hAnsi="Arial"/>
      <w:sz w:val="22"/>
    </w:rPr>
  </w:style>
  <w:style w:type="character" w:customStyle="1" w:styleId="SangradetextonormalCar">
    <w:name w:val="Sangría de texto normal Car"/>
    <w:link w:val="Sangradetextonormal"/>
    <w:semiHidden/>
    <w:rsid w:val="0054656B"/>
    <w:rPr>
      <w:rFonts w:ascii="Arial" w:eastAsia="Times New Roman" w:hAnsi="Arial"/>
      <w:sz w:val="22"/>
    </w:rPr>
  </w:style>
  <w:style w:type="paragraph" w:styleId="Sangradetextonormal">
    <w:name w:val="Body Text Indent"/>
    <w:basedOn w:val="Normal"/>
    <w:link w:val="SangradetextonormalCar"/>
    <w:semiHidden/>
    <w:unhideWhenUsed/>
    <w:rsid w:val="0054656B"/>
    <w:pPr>
      <w:spacing w:line="360" w:lineRule="atLeast"/>
      <w:ind w:firstLine="709"/>
      <w:jc w:val="both"/>
    </w:pPr>
    <w:rPr>
      <w:rFonts w:ascii="Arial" w:eastAsia="Times New Roman" w:hAnsi="Arial"/>
      <w:sz w:val="22"/>
      <w:lang w:eastAsia="es-ES"/>
    </w:rPr>
  </w:style>
  <w:style w:type="character" w:customStyle="1" w:styleId="Textoindependiente2Car">
    <w:name w:val="Texto independiente 2 Car"/>
    <w:link w:val="Textoindependiente2"/>
    <w:semiHidden/>
    <w:rsid w:val="0054656B"/>
    <w:rPr>
      <w:rFonts w:ascii="Arial" w:eastAsia="Times New Roman" w:hAnsi="Arial"/>
      <w:spacing w:val="-2"/>
      <w:sz w:val="22"/>
    </w:rPr>
  </w:style>
  <w:style w:type="paragraph" w:styleId="Textoindependiente2">
    <w:name w:val="Body Text 2"/>
    <w:basedOn w:val="Normal"/>
    <w:link w:val="Textoindependiente2Car"/>
    <w:semiHidden/>
    <w:unhideWhenUsed/>
    <w:rsid w:val="0054656B"/>
    <w:pPr>
      <w:tabs>
        <w:tab w:val="left" w:pos="646"/>
        <w:tab w:val="left" w:pos="1654"/>
        <w:tab w:val="left" w:pos="2086"/>
        <w:tab w:val="left" w:pos="2374"/>
        <w:tab w:val="left" w:pos="2806"/>
        <w:tab w:val="left" w:pos="3094"/>
        <w:tab w:val="left" w:pos="3526"/>
        <w:tab w:val="left" w:pos="3814"/>
        <w:tab w:val="left" w:pos="4246"/>
        <w:tab w:val="left" w:pos="4534"/>
        <w:tab w:val="left" w:pos="4966"/>
        <w:tab w:val="left" w:pos="5254"/>
        <w:tab w:val="left" w:pos="5686"/>
        <w:tab w:val="left" w:pos="5974"/>
        <w:tab w:val="left" w:pos="6406"/>
        <w:tab w:val="left" w:pos="6694"/>
        <w:tab w:val="left" w:pos="7126"/>
        <w:tab w:val="left" w:pos="7414"/>
        <w:tab w:val="left" w:pos="7846"/>
        <w:tab w:val="left" w:pos="8134"/>
      </w:tabs>
      <w:jc w:val="both"/>
    </w:pPr>
    <w:rPr>
      <w:rFonts w:ascii="Arial" w:eastAsia="Times New Roman" w:hAnsi="Arial"/>
      <w:spacing w:val="-2"/>
      <w:sz w:val="22"/>
      <w:lang w:eastAsia="es-ES"/>
    </w:rPr>
  </w:style>
  <w:style w:type="character" w:customStyle="1" w:styleId="Textoindependiente3Car">
    <w:name w:val="Texto independiente 3 Car"/>
    <w:link w:val="Textoindependiente3"/>
    <w:semiHidden/>
    <w:rsid w:val="0054656B"/>
    <w:rPr>
      <w:rFonts w:ascii="Arial" w:eastAsia="Times New Roman" w:hAnsi="Arial"/>
      <w:sz w:val="22"/>
      <w:u w:val="single"/>
    </w:rPr>
  </w:style>
  <w:style w:type="paragraph" w:styleId="Textoindependiente3">
    <w:name w:val="Body Text 3"/>
    <w:basedOn w:val="Normal"/>
    <w:link w:val="Textoindependiente3Car"/>
    <w:semiHidden/>
    <w:unhideWhenUsed/>
    <w:rsid w:val="0054656B"/>
    <w:pPr>
      <w:tabs>
        <w:tab w:val="left" w:pos="1354"/>
        <w:tab w:val="left" w:pos="2062"/>
        <w:tab w:val="left" w:pos="2770"/>
        <w:tab w:val="left" w:pos="3478"/>
        <w:tab w:val="left" w:pos="4186"/>
        <w:tab w:val="left" w:pos="4894"/>
        <w:tab w:val="left" w:pos="5602"/>
        <w:tab w:val="left" w:pos="6310"/>
        <w:tab w:val="left" w:pos="7018"/>
        <w:tab w:val="left" w:pos="7726"/>
        <w:tab w:val="left" w:pos="8434"/>
      </w:tabs>
      <w:jc w:val="both"/>
    </w:pPr>
    <w:rPr>
      <w:rFonts w:ascii="Arial" w:eastAsia="Times New Roman" w:hAnsi="Arial"/>
      <w:sz w:val="22"/>
      <w:u w:val="single"/>
      <w:lang w:eastAsia="es-ES"/>
    </w:rPr>
  </w:style>
  <w:style w:type="character" w:customStyle="1" w:styleId="Sangra2detindependienteCar">
    <w:name w:val="Sangría 2 de t. independiente Car"/>
    <w:link w:val="Sangra2detindependiente"/>
    <w:semiHidden/>
    <w:rsid w:val="0054656B"/>
    <w:rPr>
      <w:rFonts w:ascii="Times New Roman" w:eastAsia="Times New Roman" w:hAnsi="Times New Roman"/>
      <w:sz w:val="22"/>
      <w:lang w:val="es-ES_tradnl"/>
    </w:rPr>
  </w:style>
  <w:style w:type="paragraph" w:styleId="Sangra2detindependiente">
    <w:name w:val="Body Text Indent 2"/>
    <w:basedOn w:val="Normal"/>
    <w:link w:val="Sangra2detindependienteCar"/>
    <w:semiHidden/>
    <w:unhideWhenUsed/>
    <w:rsid w:val="0054656B"/>
    <w:pPr>
      <w:spacing w:line="360" w:lineRule="atLeast"/>
      <w:ind w:left="1134" w:hanging="425"/>
      <w:jc w:val="both"/>
    </w:pPr>
    <w:rPr>
      <w:rFonts w:eastAsia="Times New Roman"/>
      <w:sz w:val="22"/>
      <w:lang w:val="es-ES_tradnl" w:eastAsia="es-ES"/>
    </w:rPr>
  </w:style>
  <w:style w:type="character" w:customStyle="1" w:styleId="Sangra3detindependienteCar">
    <w:name w:val="Sangría 3 de t. independiente Car"/>
    <w:link w:val="Sangra3detindependiente"/>
    <w:semiHidden/>
    <w:rsid w:val="0054656B"/>
    <w:rPr>
      <w:rFonts w:ascii="Times New Roman" w:eastAsia="Times New Roman" w:hAnsi="Times New Roman"/>
      <w:sz w:val="22"/>
      <w:lang w:val="es-ES_tradnl"/>
    </w:rPr>
  </w:style>
  <w:style w:type="paragraph" w:styleId="Sangra3detindependiente">
    <w:name w:val="Body Text Indent 3"/>
    <w:basedOn w:val="Normal"/>
    <w:link w:val="Sangra3detindependienteCar"/>
    <w:semiHidden/>
    <w:unhideWhenUsed/>
    <w:rsid w:val="0054656B"/>
    <w:pPr>
      <w:spacing w:line="360" w:lineRule="atLeast"/>
      <w:ind w:left="1077" w:hanging="680"/>
      <w:jc w:val="both"/>
    </w:pPr>
    <w:rPr>
      <w:rFonts w:eastAsia="Times New Roman"/>
      <w:sz w:val="22"/>
      <w:lang w:val="es-ES_tradnl" w:eastAsia="es-ES"/>
    </w:rPr>
  </w:style>
  <w:style w:type="character" w:customStyle="1" w:styleId="TextosinformatoCar">
    <w:name w:val="Texto sin formato Car"/>
    <w:link w:val="Textosinformato"/>
    <w:semiHidden/>
    <w:rsid w:val="0054656B"/>
    <w:rPr>
      <w:rFonts w:ascii="Courier New" w:eastAsia="Times New Roman" w:hAnsi="Courier New" w:cs="Vrinda"/>
      <w:sz w:val="24"/>
      <w:szCs w:val="24"/>
    </w:rPr>
  </w:style>
  <w:style w:type="paragraph" w:styleId="Textosinformato">
    <w:name w:val="Plain Text"/>
    <w:basedOn w:val="Normal"/>
    <w:link w:val="TextosinformatoCar"/>
    <w:semiHidden/>
    <w:unhideWhenUsed/>
    <w:rsid w:val="0054656B"/>
    <w:rPr>
      <w:rFonts w:ascii="Courier New" w:eastAsia="Times New Roman" w:hAnsi="Courier New" w:cs="Vrinda"/>
      <w:sz w:val="24"/>
      <w:szCs w:val="24"/>
      <w:lang w:eastAsia="es-ES"/>
    </w:rPr>
  </w:style>
  <w:style w:type="character" w:customStyle="1" w:styleId="AsuntodelcomentarioCar">
    <w:name w:val="Asunto del comentario Car"/>
    <w:link w:val="Asuntodelcomentario"/>
    <w:uiPriority w:val="99"/>
    <w:semiHidden/>
    <w:rsid w:val="0054656B"/>
    <w:rPr>
      <w:rFonts w:ascii="Arial" w:eastAsia="Times New Roman" w:hAnsi="Arial" w:cs="Arial"/>
      <w:b/>
      <w:bCs/>
    </w:rPr>
  </w:style>
  <w:style w:type="paragraph" w:styleId="Asuntodelcomentario">
    <w:name w:val="annotation subject"/>
    <w:basedOn w:val="Textocomentario"/>
    <w:next w:val="Textocomentario"/>
    <w:link w:val="AsuntodelcomentarioCar"/>
    <w:uiPriority w:val="99"/>
    <w:semiHidden/>
    <w:unhideWhenUsed/>
    <w:rsid w:val="0054656B"/>
    <w:rPr>
      <w:b/>
      <w:bCs/>
    </w:rPr>
  </w:style>
  <w:style w:type="character" w:customStyle="1" w:styleId="TextodegloboCar">
    <w:name w:val="Texto de globo Car"/>
    <w:link w:val="Textodeglobo"/>
    <w:uiPriority w:val="99"/>
    <w:semiHidden/>
    <w:rsid w:val="0054656B"/>
    <w:rPr>
      <w:rFonts w:ascii="Tahoma" w:eastAsia="Times New Roman" w:hAnsi="Tahoma" w:cs="Tahoma"/>
      <w:sz w:val="16"/>
      <w:szCs w:val="16"/>
    </w:rPr>
  </w:style>
  <w:style w:type="paragraph" w:styleId="Textodeglobo">
    <w:name w:val="Balloon Text"/>
    <w:basedOn w:val="Normal"/>
    <w:link w:val="TextodegloboCar"/>
    <w:uiPriority w:val="99"/>
    <w:semiHidden/>
    <w:unhideWhenUsed/>
    <w:rsid w:val="0054656B"/>
    <w:rPr>
      <w:rFonts w:ascii="Tahoma" w:eastAsia="Times New Roman" w:hAnsi="Tahoma" w:cs="Tahoma"/>
      <w:sz w:val="16"/>
      <w:szCs w:val="16"/>
      <w:lang w:eastAsia="es-ES"/>
    </w:rPr>
  </w:style>
  <w:style w:type="paragraph" w:styleId="Sinespaciado">
    <w:name w:val="No Spacing"/>
    <w:uiPriority w:val="1"/>
    <w:qFormat/>
    <w:rsid w:val="0054656B"/>
    <w:rPr>
      <w:rFonts w:ascii="Times New Roman" w:hAnsi="Times New Roman"/>
      <w:sz w:val="24"/>
      <w:szCs w:val="22"/>
      <w:lang w:eastAsia="en-US"/>
    </w:rPr>
  </w:style>
  <w:style w:type="paragraph" w:styleId="Prrafodelista">
    <w:name w:val="List Paragraph"/>
    <w:basedOn w:val="Normal"/>
    <w:uiPriority w:val="34"/>
    <w:qFormat/>
    <w:rsid w:val="0054656B"/>
    <w:pPr>
      <w:suppressAutoHyphens/>
      <w:ind w:left="708"/>
    </w:pPr>
    <w:rPr>
      <w:rFonts w:ascii="Arial" w:eastAsia="Times New Roman" w:hAnsi="Arial" w:cs="Arial"/>
      <w:sz w:val="22"/>
      <w:szCs w:val="22"/>
      <w:lang w:val="ca-ES" w:eastAsia="zh-CN"/>
    </w:rPr>
  </w:style>
  <w:style w:type="paragraph" w:customStyle="1" w:styleId="Textoindependiente21">
    <w:name w:val="Texto independiente 21"/>
    <w:basedOn w:val="Normal"/>
    <w:rsid w:val="0054656B"/>
    <w:pPr>
      <w:ind w:firstLine="708"/>
    </w:pPr>
    <w:rPr>
      <w:rFonts w:ascii="Arial" w:eastAsia="Times New Roman" w:hAnsi="Arial"/>
      <w:sz w:val="24"/>
      <w:lang w:eastAsia="es-ES"/>
    </w:rPr>
  </w:style>
  <w:style w:type="paragraph" w:customStyle="1" w:styleId="katti">
    <w:name w:val="katti"/>
    <w:basedOn w:val="Normal"/>
    <w:rsid w:val="0054656B"/>
    <w:pPr>
      <w:ind w:firstLine="709"/>
      <w:jc w:val="both"/>
    </w:pPr>
    <w:rPr>
      <w:rFonts w:ascii="Arial" w:eastAsia="Times New Roman" w:hAnsi="Arial" w:cs="Vrinda"/>
      <w:sz w:val="22"/>
      <w:szCs w:val="22"/>
      <w:lang w:eastAsia="es-ES"/>
    </w:rPr>
  </w:style>
  <w:style w:type="paragraph" w:customStyle="1" w:styleId="foral-f-parrafo-3lineas-t5-c">
    <w:name w:val="foral-f-parrafo-3lineas-t5-c"/>
    <w:basedOn w:val="Normal"/>
    <w:rsid w:val="0054656B"/>
    <w:pPr>
      <w:spacing w:after="240"/>
    </w:pPr>
    <w:rPr>
      <w:rFonts w:eastAsia="Times New Roman"/>
      <w:sz w:val="24"/>
      <w:szCs w:val="24"/>
      <w:lang w:eastAsia="es-ES"/>
    </w:rPr>
  </w:style>
  <w:style w:type="paragraph" w:customStyle="1" w:styleId="Default">
    <w:name w:val="Default"/>
    <w:rsid w:val="0054656B"/>
    <w:pPr>
      <w:autoSpaceDE w:val="0"/>
      <w:autoSpaceDN w:val="0"/>
      <w:adjustRightInd w:val="0"/>
    </w:pPr>
    <w:rPr>
      <w:rFonts w:ascii="Times New Roman" w:eastAsia="Times New Roman" w:hAnsi="Times New Roman"/>
      <w:color w:val="000000"/>
      <w:sz w:val="24"/>
      <w:szCs w:val="24"/>
    </w:rPr>
  </w:style>
  <w:style w:type="paragraph" w:customStyle="1" w:styleId="foral-f-titulo2-t2-c">
    <w:name w:val="foral-f-titulo2-t2-c"/>
    <w:basedOn w:val="Normal"/>
    <w:rsid w:val="0054656B"/>
    <w:pPr>
      <w:shd w:val="clear" w:color="auto" w:fill="999999"/>
      <w:spacing w:before="720" w:after="240"/>
    </w:pPr>
    <w:rPr>
      <w:rFonts w:eastAsia="Times New Roman"/>
      <w:b/>
      <w:bCs/>
      <w:caps/>
      <w:color w:val="FFFFFF"/>
      <w:sz w:val="26"/>
      <w:szCs w:val="26"/>
      <w:lang w:eastAsia="es-ES"/>
    </w:rPr>
  </w:style>
  <w:style w:type="paragraph" w:customStyle="1" w:styleId="foral-f-parrafo-c">
    <w:name w:val="foral-f-parrafo-c"/>
    <w:basedOn w:val="Normal"/>
    <w:rsid w:val="0054656B"/>
    <w:pPr>
      <w:spacing w:after="240"/>
    </w:pPr>
    <w:rPr>
      <w:rFonts w:eastAsia="Times New Roman"/>
      <w:sz w:val="24"/>
      <w:szCs w:val="24"/>
      <w:lang w:eastAsia="es-ES"/>
    </w:rPr>
  </w:style>
  <w:style w:type="paragraph" w:customStyle="1" w:styleId="foral-f-titulo3-t6-c">
    <w:name w:val="foral-f-titulo3-t6-c"/>
    <w:basedOn w:val="Normal"/>
    <w:rsid w:val="0054656B"/>
    <w:pPr>
      <w:spacing w:after="168"/>
    </w:pPr>
    <w:rPr>
      <w:rFonts w:eastAsia="Times New Roman"/>
      <w:b/>
      <w:bCs/>
      <w:i/>
      <w:iCs/>
      <w:caps/>
      <w:sz w:val="24"/>
      <w:szCs w:val="24"/>
      <w:lang w:eastAsia="es-ES"/>
    </w:rPr>
  </w:style>
  <w:style w:type="paragraph" w:customStyle="1" w:styleId="foral-f-titulo2-t2-bis-c-">
    <w:name w:val="foral-f-titulo2-t2-bis-c-"/>
    <w:basedOn w:val="Normal"/>
    <w:rsid w:val="0054656B"/>
    <w:pPr>
      <w:spacing w:before="100" w:beforeAutospacing="1" w:after="100" w:afterAutospacing="1"/>
    </w:pPr>
    <w:rPr>
      <w:rFonts w:eastAsia="Times New Roman"/>
      <w:sz w:val="24"/>
      <w:szCs w:val="24"/>
      <w:lang w:eastAsia="es-ES"/>
    </w:rPr>
  </w:style>
  <w:style w:type="paragraph" w:customStyle="1" w:styleId="Textoindependiente210">
    <w:name w:val="Texto independiente 21"/>
    <w:basedOn w:val="Normal"/>
    <w:rsid w:val="0054656B"/>
    <w:pPr>
      <w:suppressAutoHyphens/>
    </w:pPr>
    <w:rPr>
      <w:rFonts w:ascii="Arial" w:eastAsia="Times New Roman" w:hAnsi="Arial" w:cs="Arial"/>
      <w:sz w:val="24"/>
      <w:szCs w:val="24"/>
      <w:lang w:val="ca-ES" w:eastAsia="zh-CN"/>
    </w:rPr>
  </w:style>
  <w:style w:type="paragraph" w:customStyle="1" w:styleId="Textoindependiente31">
    <w:name w:val="Texto independiente 31"/>
    <w:basedOn w:val="Normal"/>
    <w:rsid w:val="0054656B"/>
    <w:pPr>
      <w:suppressAutoHyphens/>
      <w:ind w:right="113"/>
      <w:jc w:val="right"/>
    </w:pPr>
    <w:rPr>
      <w:rFonts w:ascii="Arial" w:eastAsia="Times New Roman" w:hAnsi="Arial" w:cs="Arial"/>
      <w:b/>
      <w:bCs/>
      <w:sz w:val="24"/>
      <w:szCs w:val="24"/>
      <w:lang w:val="ca-ES" w:eastAsia="zh-CN"/>
    </w:rPr>
  </w:style>
  <w:style w:type="paragraph" w:customStyle="1" w:styleId="BodyText21">
    <w:name w:val="Body Text 21"/>
    <w:basedOn w:val="Normal"/>
    <w:rsid w:val="0054656B"/>
    <w:pPr>
      <w:suppressAutoHyphens/>
      <w:jc w:val="both"/>
    </w:pPr>
    <w:rPr>
      <w:rFonts w:ascii="Arial" w:eastAsia="Times New Roman" w:hAnsi="Arial" w:cs="Arial"/>
      <w:spacing w:val="-2"/>
      <w:sz w:val="24"/>
      <w:szCs w:val="24"/>
      <w:lang w:val="ca-ES" w:eastAsia="zh-CN"/>
    </w:rPr>
  </w:style>
  <w:style w:type="paragraph" w:customStyle="1" w:styleId="prrafodelistacxsplast">
    <w:name w:val="prrafodelistacxsplast"/>
    <w:basedOn w:val="Normal"/>
    <w:rsid w:val="0054656B"/>
    <w:pPr>
      <w:spacing w:before="100" w:beforeAutospacing="1" w:after="100" w:afterAutospacing="1"/>
    </w:pPr>
    <w:rPr>
      <w:rFonts w:eastAsia="Times New Roman"/>
      <w:sz w:val="24"/>
      <w:szCs w:val="24"/>
      <w:lang w:eastAsia="es-ES"/>
    </w:rPr>
  </w:style>
  <w:style w:type="paragraph" w:customStyle="1" w:styleId="prrafodelistacxspmiddle">
    <w:name w:val="prrafodelistacxspmiddle"/>
    <w:basedOn w:val="Normal"/>
    <w:rsid w:val="0054656B"/>
    <w:pPr>
      <w:spacing w:before="100" w:beforeAutospacing="1" w:after="100" w:afterAutospacing="1"/>
    </w:pPr>
    <w:rPr>
      <w:rFonts w:eastAsia="Times New Roman"/>
      <w:sz w:val="24"/>
      <w:szCs w:val="24"/>
      <w:lang w:eastAsia="es-ES"/>
    </w:rPr>
  </w:style>
  <w:style w:type="paragraph" w:customStyle="1" w:styleId="prrafodelistacxspmiddlecxspmiddle">
    <w:name w:val="prrafodelistacxspmiddlecxspmiddle"/>
    <w:basedOn w:val="Normal"/>
    <w:rsid w:val="0054656B"/>
    <w:pPr>
      <w:spacing w:before="100" w:beforeAutospacing="1" w:after="100" w:afterAutospacing="1"/>
    </w:pPr>
    <w:rPr>
      <w:rFonts w:eastAsia="Times New Roman"/>
      <w:sz w:val="24"/>
      <w:szCs w:val="24"/>
      <w:lang w:eastAsia="es-ES"/>
    </w:rPr>
  </w:style>
  <w:style w:type="paragraph" w:customStyle="1" w:styleId="prrafodelistacxspmiddlecxsplast">
    <w:name w:val="prrafodelistacxspmiddlecxsplast"/>
    <w:basedOn w:val="Normal"/>
    <w:rsid w:val="0054656B"/>
    <w:pPr>
      <w:spacing w:before="100" w:beforeAutospacing="1" w:after="100" w:afterAutospacing="1"/>
    </w:pPr>
    <w:rPr>
      <w:rFonts w:eastAsia="Times New Roman"/>
      <w:sz w:val="24"/>
      <w:szCs w:val="24"/>
      <w:lang w:eastAsia="es-ES"/>
    </w:rPr>
  </w:style>
  <w:style w:type="paragraph" w:customStyle="1" w:styleId="Prrafodelista1">
    <w:name w:val="Párrafo de lista1"/>
    <w:basedOn w:val="Normal"/>
    <w:rsid w:val="0054656B"/>
    <w:pPr>
      <w:spacing w:after="200" w:line="276" w:lineRule="auto"/>
      <w:ind w:left="720"/>
      <w:contextualSpacing/>
    </w:pPr>
    <w:rPr>
      <w:rFonts w:ascii="Calibri" w:eastAsia="Times New Roman" w:hAnsi="Calibri"/>
      <w:sz w:val="22"/>
      <w:szCs w:val="22"/>
      <w:lang w:val="eu-ES"/>
    </w:rPr>
  </w:style>
  <w:style w:type="paragraph" w:customStyle="1" w:styleId="TableParagraph">
    <w:name w:val="Table Paragraph"/>
    <w:basedOn w:val="Normal"/>
    <w:uiPriority w:val="1"/>
    <w:qFormat/>
    <w:rsid w:val="0054656B"/>
    <w:pPr>
      <w:widowControl w:val="0"/>
      <w:autoSpaceDE w:val="0"/>
      <w:autoSpaceDN w:val="0"/>
    </w:pPr>
    <w:rPr>
      <w:rFonts w:ascii="Arial" w:eastAsia="Arial" w:hAnsi="Arial" w:cs="Arial"/>
      <w:sz w:val="22"/>
      <w:szCs w:val="22"/>
      <w:lang w:val="en-US"/>
    </w:rPr>
  </w:style>
  <w:style w:type="character" w:customStyle="1" w:styleId="Caracteresdenotaalpie">
    <w:name w:val="Caracteres de nota al pie"/>
    <w:rsid w:val="0054656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824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18513</Words>
  <Characters>101827</Characters>
  <Application>Microsoft Office Word</Application>
  <DocSecurity>0</DocSecurity>
  <Lines>848</Lines>
  <Paragraphs>240</Paragraphs>
  <ScaleCrop>false</ScaleCrop>
  <HeadingPairs>
    <vt:vector size="2" baseType="variant">
      <vt:variant>
        <vt:lpstr>Título</vt:lpstr>
      </vt:variant>
      <vt:variant>
        <vt:i4>1</vt:i4>
      </vt:variant>
    </vt:vector>
  </HeadingPairs>
  <TitlesOfParts>
    <vt:vector size="1" baseType="lpstr">
      <vt:lpstr/>
    </vt:vector>
  </TitlesOfParts>
  <Company>Entidad</Company>
  <LinksUpToDate>false</LinksUpToDate>
  <CharactersWithSpaces>120100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Garro Zunzarren</dc:creator>
  <cp:lastModifiedBy>veronica</cp:lastModifiedBy>
  <cp:revision>2</cp:revision>
  <cp:lastPrinted>2020-04-30T07:55:00Z</cp:lastPrinted>
  <dcterms:created xsi:type="dcterms:W3CDTF">2020-05-20T10:05:00Z</dcterms:created>
  <dcterms:modified xsi:type="dcterms:W3CDTF">2020-05-20T10:05:00Z</dcterms:modified>
</cp:coreProperties>
</file>